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16sdtfl w16du wp14">
  <w:body>
    <w:p w:rsidR="00F31B94" w:rsidRDefault="00F31B94" w14:paraId="00000001" w14:textId="77777777">
      <w:pPr>
        <w:jc w:val="right"/>
        <w:rPr>
          <w:rFonts w:ascii="Arial" w:hAnsi="Arial" w:eastAsia="Arial" w:cs="Arial"/>
          <w:b/>
          <w:color w:val="008080"/>
          <w:sz w:val="32"/>
          <w:szCs w:val="32"/>
        </w:rPr>
      </w:pPr>
    </w:p>
    <w:p w:rsidR="00F31B94" w:rsidP="6717F97C" w:rsidRDefault="39148FC3" w14:paraId="00000007" w14:textId="35DC5D03">
      <w:pPr>
        <w:spacing w:after="120"/>
        <w:ind w:left="960" w:hanging="720"/>
        <w:jc w:val="center"/>
      </w:pPr>
      <w:r>
        <w:rPr>
          <w:noProof/>
        </w:rPr>
        <w:drawing>
          <wp:inline distT="0" distB="0" distL="0" distR="0" wp14:anchorId="2558CF04" wp14:editId="1F455300">
            <wp:extent cx="3228975" cy="733425"/>
            <wp:effectExtent l="0" t="0" r="0" b="0"/>
            <wp:docPr id="1418561857" name="Picture 141856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228975" cy="733425"/>
                    </a:xfrm>
                    <a:prstGeom prst="rect">
                      <a:avLst/>
                    </a:prstGeom>
                  </pic:spPr>
                </pic:pic>
              </a:graphicData>
            </a:graphic>
          </wp:inline>
        </w:drawing>
      </w:r>
    </w:p>
    <w:p w:rsidR="00F31B94" w:rsidRDefault="00F31B94" w14:paraId="00000008" w14:textId="77777777">
      <w:pPr>
        <w:rPr>
          <w:rFonts w:ascii="Arial" w:hAnsi="Arial" w:eastAsia="Arial" w:cs="Arial"/>
          <w:sz w:val="32"/>
          <w:szCs w:val="32"/>
        </w:rPr>
      </w:pPr>
    </w:p>
    <w:tbl>
      <w:tblPr>
        <w:tblStyle w:val="a"/>
        <w:tblW w:w="87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28"/>
        <w:gridCol w:w="6120"/>
      </w:tblGrid>
      <w:tr w:rsidR="00F31B94" w:rsidTr="7B9DD583" w14:paraId="379F8E30" w14:textId="77777777">
        <w:tc>
          <w:tcPr>
            <w:tcW w:w="2628" w:type="dxa"/>
            <w:tcMar/>
          </w:tcPr>
          <w:p w:rsidR="00F31B94" w:rsidRDefault="00D443AF" w14:paraId="00000009" w14:textId="77777777">
            <w:pPr>
              <w:pBdr>
                <w:top w:val="nil"/>
                <w:left w:val="nil"/>
                <w:bottom w:val="nil"/>
                <w:right w:val="nil"/>
                <w:between w:val="nil"/>
              </w:pBdr>
              <w:spacing w:before="360" w:after="240" w:line="360" w:lineRule="auto"/>
              <w:rPr>
                <w:rFonts w:ascii="Arial" w:hAnsi="Arial" w:eastAsia="Arial" w:cs="Arial"/>
                <w:b/>
              </w:rPr>
            </w:pPr>
            <w:r>
              <w:rPr>
                <w:rFonts w:ascii="Arial" w:hAnsi="Arial" w:eastAsia="Arial" w:cs="Arial"/>
                <w:b/>
              </w:rPr>
              <w:t>Document title</w:t>
            </w:r>
          </w:p>
        </w:tc>
        <w:tc>
          <w:tcPr>
            <w:tcW w:w="6120" w:type="dxa"/>
            <w:tcMar/>
          </w:tcPr>
          <w:p w:rsidR="00F31B94" w:rsidRDefault="00D443AF" w14:paraId="0000000A" w14:textId="77777777">
            <w:pPr>
              <w:pBdr>
                <w:top w:val="nil"/>
                <w:left w:val="nil"/>
                <w:bottom w:val="nil"/>
                <w:right w:val="nil"/>
                <w:between w:val="nil"/>
              </w:pBdr>
              <w:spacing w:before="360" w:after="240" w:line="360" w:lineRule="auto"/>
              <w:rPr>
                <w:rFonts w:ascii="Arial" w:hAnsi="Arial" w:eastAsia="Arial" w:cs="Arial"/>
                <w:b/>
              </w:rPr>
            </w:pPr>
            <w:r>
              <w:rPr>
                <w:rFonts w:ascii="Arial" w:hAnsi="Arial" w:eastAsia="Arial" w:cs="Arial"/>
                <w:b/>
              </w:rPr>
              <w:t xml:space="preserve">Supervision Guidance </w:t>
            </w:r>
          </w:p>
          <w:p w:rsidR="00F31B94" w:rsidRDefault="00F31B94" w14:paraId="0000000B" w14:textId="77777777">
            <w:pPr>
              <w:pBdr>
                <w:top w:val="nil"/>
                <w:left w:val="nil"/>
                <w:bottom w:val="nil"/>
                <w:right w:val="nil"/>
                <w:between w:val="nil"/>
              </w:pBdr>
              <w:spacing w:before="360" w:after="240" w:line="360" w:lineRule="auto"/>
              <w:rPr>
                <w:rFonts w:ascii="Arial" w:hAnsi="Arial" w:eastAsia="Arial" w:cs="Arial"/>
                <w:b/>
              </w:rPr>
            </w:pPr>
          </w:p>
        </w:tc>
      </w:tr>
      <w:tr w:rsidR="00F31B94" w:rsidTr="7B9DD583" w14:paraId="7ABCEA9E" w14:textId="77777777">
        <w:tc>
          <w:tcPr>
            <w:tcW w:w="2628" w:type="dxa"/>
            <w:tcMar/>
          </w:tcPr>
          <w:p w:rsidR="00F31B94" w:rsidRDefault="00D443AF" w14:paraId="0000000C" w14:textId="77777777">
            <w:pPr>
              <w:spacing w:before="240" w:after="240"/>
              <w:rPr>
                <w:rFonts w:ascii="Arial" w:hAnsi="Arial" w:eastAsia="Arial" w:cs="Arial"/>
              </w:rPr>
            </w:pPr>
            <w:r>
              <w:rPr>
                <w:rFonts w:ascii="Arial" w:hAnsi="Arial" w:eastAsia="Arial" w:cs="Arial"/>
                <w:b/>
              </w:rPr>
              <w:t>Summary</w:t>
            </w:r>
          </w:p>
        </w:tc>
        <w:tc>
          <w:tcPr>
            <w:tcW w:w="6120" w:type="dxa"/>
            <w:tcMar/>
          </w:tcPr>
          <w:p w:rsidR="00F31B94" w:rsidRDefault="00D443AF" w14:paraId="0000000D" w14:textId="77777777">
            <w:pPr>
              <w:spacing w:line="360" w:lineRule="auto"/>
              <w:rPr>
                <w:rFonts w:ascii="Arial" w:hAnsi="Arial" w:eastAsia="Arial" w:cs="Arial"/>
              </w:rPr>
            </w:pPr>
            <w:r>
              <w:rPr>
                <w:rFonts w:ascii="Arial" w:hAnsi="Arial" w:eastAsia="Arial" w:cs="Arial"/>
              </w:rPr>
              <w:t>B</w:t>
            </w:r>
            <w:r>
              <w:rPr>
                <w:rFonts w:ascii="Arial" w:hAnsi="Arial" w:eastAsia="Arial" w:cs="Arial"/>
              </w:rPr>
              <w:t>est practice guidance for Adult Social Care team leaders, managers and staff on supervision.</w:t>
            </w:r>
          </w:p>
          <w:p w:rsidR="00F31B94" w:rsidRDefault="00F31B94" w14:paraId="0000000E" w14:textId="77777777">
            <w:pPr>
              <w:spacing w:line="360" w:lineRule="auto"/>
              <w:rPr>
                <w:rFonts w:ascii="Arial" w:hAnsi="Arial" w:eastAsia="Arial" w:cs="Arial"/>
              </w:rPr>
            </w:pPr>
          </w:p>
        </w:tc>
      </w:tr>
      <w:tr w:rsidR="00F31B94" w:rsidTr="7B9DD583" w14:paraId="13CEC3F3" w14:textId="77777777">
        <w:tc>
          <w:tcPr>
            <w:tcW w:w="2628" w:type="dxa"/>
            <w:tcMar/>
          </w:tcPr>
          <w:p w:rsidR="00F31B94" w:rsidRDefault="00D443AF" w14:paraId="0000000F" w14:textId="77777777">
            <w:pPr>
              <w:spacing w:before="240" w:after="240" w:line="360" w:lineRule="auto"/>
              <w:rPr>
                <w:rFonts w:ascii="Arial" w:hAnsi="Arial" w:eastAsia="Arial" w:cs="Arial"/>
              </w:rPr>
            </w:pPr>
            <w:r>
              <w:rPr>
                <w:rFonts w:ascii="Arial" w:hAnsi="Arial" w:eastAsia="Arial" w:cs="Arial"/>
                <w:b/>
              </w:rPr>
              <w:t>Issue date</w:t>
            </w:r>
          </w:p>
        </w:tc>
        <w:tc>
          <w:tcPr>
            <w:tcW w:w="6120" w:type="dxa"/>
            <w:tcMar/>
          </w:tcPr>
          <w:p w:rsidR="00F31B94" w:rsidRDefault="00D443AF" w14:paraId="00000010" w14:textId="77777777">
            <w:pPr>
              <w:spacing w:line="360" w:lineRule="auto"/>
              <w:rPr>
                <w:rFonts w:ascii="Arial" w:hAnsi="Arial" w:eastAsia="Arial" w:cs="Arial"/>
              </w:rPr>
            </w:pPr>
            <w:r>
              <w:rPr>
                <w:rFonts w:ascii="Arial" w:hAnsi="Arial" w:eastAsia="Arial" w:cs="Arial"/>
              </w:rPr>
              <w:t>January 2016</w:t>
            </w:r>
          </w:p>
        </w:tc>
      </w:tr>
      <w:tr w:rsidR="00F31B94" w:rsidTr="7B9DD583" w14:paraId="00385874" w14:textId="77777777">
        <w:tc>
          <w:tcPr>
            <w:tcW w:w="2628" w:type="dxa"/>
            <w:tcMar/>
          </w:tcPr>
          <w:p w:rsidR="00F31B94" w:rsidRDefault="00D443AF" w14:paraId="00000011" w14:textId="77777777">
            <w:pPr>
              <w:spacing w:before="240" w:after="240" w:line="360" w:lineRule="auto"/>
              <w:rPr>
                <w:rFonts w:ascii="Arial" w:hAnsi="Arial" w:eastAsia="Arial" w:cs="Arial"/>
              </w:rPr>
            </w:pPr>
            <w:r>
              <w:rPr>
                <w:rFonts w:ascii="Arial" w:hAnsi="Arial" w:eastAsia="Arial" w:cs="Arial"/>
                <w:b/>
              </w:rPr>
              <w:t>Review date</w:t>
            </w:r>
          </w:p>
        </w:tc>
        <w:tc>
          <w:tcPr>
            <w:tcW w:w="6120" w:type="dxa"/>
            <w:tcMar/>
          </w:tcPr>
          <w:p w:rsidR="00F31B94" w:rsidP="7B9DD583" w:rsidRDefault="21570F7E" w14:paraId="00000012" w14:textId="02EB69A8">
            <w:pPr>
              <w:pStyle w:val="Normal"/>
              <w:suppressLineNumbers w:val="0"/>
              <w:bidi w:val="0"/>
              <w:spacing w:before="0" w:beforeAutospacing="off" w:after="0" w:afterAutospacing="off" w:line="360" w:lineRule="auto"/>
              <w:ind w:left="0" w:right="0"/>
              <w:jc w:val="left"/>
              <w:rPr>
                <w:rFonts w:ascii="Arial" w:hAnsi="Arial" w:eastAsia="Arial" w:cs="Arial"/>
              </w:rPr>
            </w:pPr>
            <w:r w:rsidRPr="7B9DD583" w:rsidR="273D8B0F">
              <w:rPr>
                <w:rFonts w:ascii="Arial" w:hAnsi="Arial" w:eastAsia="Arial" w:cs="Arial"/>
              </w:rPr>
              <w:t>January 2026</w:t>
            </w:r>
          </w:p>
        </w:tc>
      </w:tr>
      <w:tr w:rsidR="00F31B94" w:rsidTr="7B9DD583" w14:paraId="2192B3C8" w14:textId="77777777">
        <w:tc>
          <w:tcPr>
            <w:tcW w:w="2628" w:type="dxa"/>
            <w:tcMar/>
          </w:tcPr>
          <w:p w:rsidR="00F31B94" w:rsidRDefault="00D443AF" w14:paraId="00000013" w14:textId="77777777">
            <w:pPr>
              <w:spacing w:before="240" w:after="240" w:line="360" w:lineRule="auto"/>
              <w:rPr>
                <w:rFonts w:ascii="Arial" w:hAnsi="Arial" w:eastAsia="Arial" w:cs="Arial"/>
                <w:b/>
              </w:rPr>
            </w:pPr>
            <w:r>
              <w:rPr>
                <w:rFonts w:ascii="Arial" w:hAnsi="Arial" w:eastAsia="Arial" w:cs="Arial"/>
                <w:b/>
              </w:rPr>
              <w:t>Next Review Date</w:t>
            </w:r>
          </w:p>
        </w:tc>
        <w:tc>
          <w:tcPr>
            <w:tcW w:w="6120" w:type="dxa"/>
            <w:tcMar/>
          </w:tcPr>
          <w:p w:rsidR="00F31B94" w:rsidRDefault="21570F7E" w14:paraId="00000014" w14:textId="7E75399E">
            <w:pPr>
              <w:spacing w:line="360" w:lineRule="auto"/>
              <w:rPr>
                <w:rFonts w:ascii="Arial" w:hAnsi="Arial" w:eastAsia="Arial" w:cs="Arial"/>
              </w:rPr>
            </w:pPr>
            <w:r w:rsidRPr="5AA10174" w:rsidR="21570F7E">
              <w:rPr>
                <w:rFonts w:ascii="Arial" w:hAnsi="Arial" w:eastAsia="Arial" w:cs="Arial"/>
              </w:rPr>
              <w:t>November 202</w:t>
            </w:r>
            <w:r w:rsidRPr="5AA10174" w:rsidR="25D7E07A">
              <w:rPr>
                <w:rFonts w:ascii="Arial" w:hAnsi="Arial" w:eastAsia="Arial" w:cs="Arial"/>
              </w:rPr>
              <w:t>7</w:t>
            </w:r>
          </w:p>
        </w:tc>
      </w:tr>
      <w:tr w:rsidR="00F31B94" w:rsidTr="7B9DD583" w14:paraId="2228F458" w14:textId="77777777">
        <w:tc>
          <w:tcPr>
            <w:tcW w:w="2628" w:type="dxa"/>
            <w:tcMar/>
          </w:tcPr>
          <w:p w:rsidR="00F31B94" w:rsidRDefault="00D443AF" w14:paraId="00000015" w14:textId="77777777">
            <w:pPr>
              <w:spacing w:before="240" w:after="240" w:line="360" w:lineRule="auto"/>
              <w:rPr>
                <w:rFonts w:ascii="Arial" w:hAnsi="Arial" w:eastAsia="Arial" w:cs="Arial"/>
              </w:rPr>
            </w:pPr>
            <w:r>
              <w:rPr>
                <w:rFonts w:ascii="Arial" w:hAnsi="Arial" w:eastAsia="Arial" w:cs="Arial"/>
                <w:b/>
              </w:rPr>
              <w:t>Version</w:t>
            </w:r>
          </w:p>
        </w:tc>
        <w:tc>
          <w:tcPr>
            <w:tcW w:w="6120" w:type="dxa"/>
            <w:tcBorders>
              <w:bottom w:val="single" w:color="000000" w:themeColor="text1" w:sz="4" w:space="0"/>
            </w:tcBorders>
            <w:tcMar/>
          </w:tcPr>
          <w:p w:rsidR="00F31B94" w:rsidRDefault="21570F7E" w14:paraId="00000016" w14:textId="77777777">
            <w:pPr>
              <w:spacing w:line="360" w:lineRule="auto"/>
              <w:rPr>
                <w:rFonts w:ascii="Arial" w:hAnsi="Arial" w:eastAsia="Arial" w:cs="Arial"/>
              </w:rPr>
            </w:pPr>
            <w:r>
              <w:rPr>
                <w:rFonts w:ascii="Arial" w:hAnsi="Arial" w:eastAsia="Arial" w:cs="Arial"/>
              </w:rPr>
              <w:t>v3</w:t>
            </w:r>
          </w:p>
        </w:tc>
      </w:tr>
      <w:tr w:rsidR="00F31B94" w:rsidTr="7B9DD583" w14:paraId="411B6633" w14:textId="77777777">
        <w:tc>
          <w:tcPr>
            <w:tcW w:w="2628" w:type="dxa"/>
            <w:tcBorders>
              <w:right w:val="single" w:color="000000" w:themeColor="text1" w:sz="4" w:space="0"/>
            </w:tcBorders>
            <w:tcMar/>
          </w:tcPr>
          <w:p w:rsidR="00F31B94" w:rsidRDefault="00D443AF" w14:paraId="00000017" w14:textId="77777777">
            <w:pPr>
              <w:spacing w:before="240" w:after="240" w:line="360" w:lineRule="auto"/>
              <w:rPr>
                <w:rFonts w:ascii="Arial" w:hAnsi="Arial" w:eastAsia="Arial" w:cs="Arial"/>
              </w:rPr>
            </w:pPr>
            <w:r>
              <w:rPr>
                <w:rFonts w:ascii="Arial" w:hAnsi="Arial" w:eastAsia="Arial" w:cs="Arial"/>
                <w:b/>
              </w:rPr>
              <w:t>Contact Officer</w:t>
            </w:r>
          </w:p>
        </w:tc>
        <w:tc>
          <w:tcPr>
            <w:tcW w:w="612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31B94" w:rsidRDefault="2BBFF35D" w14:paraId="00000018" w14:textId="554CAE6F">
            <w:pPr>
              <w:spacing w:line="360" w:lineRule="auto"/>
              <w:rPr>
                <w:rFonts w:ascii="Arial" w:hAnsi="Arial" w:eastAsia="Arial" w:cs="Arial"/>
              </w:rPr>
            </w:pPr>
            <w:r w:rsidRPr="5AA10174" w:rsidR="2F921CB4">
              <w:rPr>
                <w:rFonts w:ascii="Arial" w:hAnsi="Arial" w:eastAsia="Arial" w:cs="Arial"/>
              </w:rPr>
              <w:t>Social Work Consultant Team</w:t>
            </w:r>
          </w:p>
        </w:tc>
      </w:tr>
    </w:tbl>
    <w:p w:rsidR="00F31B94" w:rsidRDefault="00F31B94" w14:paraId="00000019" w14:textId="77777777">
      <w:pPr>
        <w:rPr>
          <w:rFonts w:ascii="Arial" w:hAnsi="Arial" w:eastAsia="Arial" w:cs="Arial"/>
          <w:sz w:val="32"/>
          <w:szCs w:val="32"/>
        </w:rPr>
      </w:pPr>
    </w:p>
    <w:p w:rsidR="00F31B94" w:rsidRDefault="00F31B94" w14:paraId="0000001A" w14:textId="77777777">
      <w:pPr>
        <w:rPr>
          <w:rFonts w:ascii="Arial" w:hAnsi="Arial" w:eastAsia="Arial" w:cs="Arial"/>
          <w:b/>
          <w:color w:val="0090B5"/>
          <w:sz w:val="32"/>
          <w:szCs w:val="32"/>
        </w:rPr>
      </w:pPr>
    </w:p>
    <w:p w:rsidR="00F31B94" w:rsidRDefault="00F31B94" w14:paraId="0000001B" w14:textId="77777777">
      <w:pPr>
        <w:rPr>
          <w:rFonts w:ascii="Arial" w:hAnsi="Arial" w:eastAsia="Arial" w:cs="Arial"/>
          <w:b/>
          <w:color w:val="008080"/>
          <w:sz w:val="32"/>
          <w:szCs w:val="32"/>
        </w:rPr>
      </w:pPr>
    </w:p>
    <w:p w:rsidR="00F31B94" w:rsidRDefault="00F31B94" w14:paraId="0000001C" w14:textId="77777777">
      <w:pPr>
        <w:rPr>
          <w:rFonts w:ascii="Arial" w:hAnsi="Arial" w:eastAsia="Arial" w:cs="Arial"/>
          <w:b/>
          <w:color w:val="008080"/>
          <w:sz w:val="32"/>
          <w:szCs w:val="32"/>
        </w:rPr>
      </w:pPr>
    </w:p>
    <w:p w:rsidR="00F31B94" w:rsidRDefault="00F31B94" w14:paraId="0000001D" w14:textId="77777777">
      <w:pPr>
        <w:rPr>
          <w:rFonts w:ascii="Arial" w:hAnsi="Arial" w:eastAsia="Arial" w:cs="Arial"/>
          <w:b/>
          <w:color w:val="0090B5"/>
          <w:sz w:val="32"/>
          <w:szCs w:val="32"/>
        </w:rPr>
      </w:pPr>
    </w:p>
    <w:p w:rsidR="00F31B94" w:rsidRDefault="00F31B94" w14:paraId="0000001E" w14:textId="77777777">
      <w:pPr>
        <w:rPr>
          <w:rFonts w:ascii="Arial" w:hAnsi="Arial" w:eastAsia="Arial" w:cs="Arial"/>
          <w:b/>
          <w:color w:val="0090B5"/>
          <w:sz w:val="32"/>
          <w:szCs w:val="32"/>
        </w:rPr>
      </w:pPr>
    </w:p>
    <w:p w:rsidR="00F31B94" w:rsidRDefault="00F31B94" w14:paraId="0000001F" w14:textId="77777777">
      <w:pPr>
        <w:rPr>
          <w:rFonts w:ascii="Arial" w:hAnsi="Arial" w:eastAsia="Arial" w:cs="Arial"/>
          <w:b/>
          <w:color w:val="0090B5"/>
          <w:sz w:val="32"/>
          <w:szCs w:val="32"/>
        </w:rPr>
      </w:pPr>
    </w:p>
    <w:p w:rsidR="00F31B94" w:rsidRDefault="00F31B94" w14:paraId="00000020" w14:textId="77777777">
      <w:pPr>
        <w:rPr>
          <w:rFonts w:ascii="Arial" w:hAnsi="Arial" w:eastAsia="Arial" w:cs="Arial"/>
          <w:b/>
          <w:color w:val="0090B5"/>
          <w:sz w:val="32"/>
          <w:szCs w:val="32"/>
        </w:rPr>
      </w:pPr>
    </w:p>
    <w:p w:rsidR="00F31B94" w:rsidRDefault="00F31B94" w14:paraId="00000021" w14:textId="77777777">
      <w:pPr>
        <w:rPr>
          <w:rFonts w:ascii="Arial" w:hAnsi="Arial" w:eastAsia="Arial" w:cs="Arial"/>
          <w:b/>
          <w:color w:val="0090B5"/>
          <w:sz w:val="32"/>
          <w:szCs w:val="32"/>
        </w:rPr>
      </w:pPr>
    </w:p>
    <w:p w:rsidR="00F31B94" w:rsidRDefault="00F31B94" w14:paraId="00000022" w14:textId="77777777">
      <w:pPr>
        <w:rPr>
          <w:rFonts w:ascii="Arial" w:hAnsi="Arial" w:eastAsia="Arial" w:cs="Arial"/>
          <w:b/>
          <w:color w:val="0090B5"/>
          <w:sz w:val="32"/>
          <w:szCs w:val="32"/>
        </w:rPr>
      </w:pPr>
    </w:p>
    <w:p w:rsidR="00F31B94" w:rsidRDefault="00F31B94" w14:paraId="00000023" w14:textId="77777777">
      <w:pPr>
        <w:rPr>
          <w:rFonts w:ascii="Arial" w:hAnsi="Arial" w:eastAsia="Arial" w:cs="Arial"/>
          <w:b/>
          <w:color w:val="0090B5"/>
          <w:sz w:val="32"/>
          <w:szCs w:val="32"/>
        </w:rPr>
      </w:pPr>
    </w:p>
    <w:p w:rsidR="00F31B94" w:rsidRDefault="00F31B94" w14:paraId="00000024" w14:textId="77777777">
      <w:pPr>
        <w:rPr>
          <w:rFonts w:ascii="Arial" w:hAnsi="Arial" w:eastAsia="Arial" w:cs="Arial"/>
          <w:b/>
          <w:color w:val="0090B5"/>
          <w:sz w:val="32"/>
          <w:szCs w:val="32"/>
        </w:rPr>
      </w:pPr>
    </w:p>
    <w:p w:rsidR="6717F97C" w:rsidP="6717F97C" w:rsidRDefault="6717F97C" w14:paraId="1343EF4E" w14:textId="75F29AC3">
      <w:pPr>
        <w:spacing w:after="120"/>
        <w:rPr>
          <w:rFonts w:ascii="Arial" w:hAnsi="Arial" w:eastAsia="Arial" w:cs="Arial"/>
          <w:b/>
          <w:bCs/>
          <w:color w:val="008080"/>
          <w:sz w:val="32"/>
          <w:szCs w:val="32"/>
        </w:rPr>
      </w:pPr>
    </w:p>
    <w:p w:rsidR="00F31B94" w:rsidRDefault="21570F7E" w14:paraId="00000025" w14:textId="3A7582AF">
      <w:pPr>
        <w:spacing w:after="120"/>
        <w:rPr>
          <w:rFonts w:ascii="Arial" w:hAnsi="Arial" w:eastAsia="Arial" w:cs="Arial"/>
          <w:color w:val="008080"/>
        </w:rPr>
      </w:pPr>
      <w:r w:rsidRPr="21570F7E">
        <w:rPr>
          <w:rFonts w:ascii="Arial" w:hAnsi="Arial" w:eastAsia="Arial" w:cs="Arial"/>
          <w:b/>
          <w:bCs/>
          <w:color w:val="008080"/>
          <w:sz w:val="32"/>
          <w:szCs w:val="32"/>
        </w:rPr>
        <w:t>Contents</w:t>
      </w:r>
      <w:r w:rsidRPr="21570F7E">
        <w:rPr>
          <w:rFonts w:ascii="Arial" w:hAnsi="Arial" w:eastAsia="Arial" w:cs="Arial"/>
          <w:b/>
          <w:bCs/>
          <w:color w:val="008080"/>
        </w:rPr>
        <w:t xml:space="preserve">         </w:t>
      </w:r>
      <w:r w:rsidR="00D443AF">
        <w:rPr>
          <w:rFonts w:ascii="Arial" w:hAnsi="Arial" w:eastAsia="Arial" w:cs="Arial"/>
          <w:b/>
          <w:color w:val="008080"/>
        </w:rPr>
        <w:tab/>
      </w:r>
      <w:r w:rsidR="00D443AF">
        <w:rPr>
          <w:rFonts w:ascii="Arial" w:hAnsi="Arial" w:eastAsia="Arial" w:cs="Arial"/>
          <w:b/>
          <w:color w:val="008080"/>
        </w:rPr>
        <w:tab/>
      </w:r>
      <w:r w:rsidRPr="21570F7E">
        <w:rPr>
          <w:rFonts w:ascii="Arial" w:hAnsi="Arial" w:eastAsia="Arial" w:cs="Arial"/>
          <w:b/>
          <w:bCs/>
          <w:color w:val="008080"/>
        </w:rPr>
        <w:t xml:space="preserve">                                           </w:t>
      </w:r>
      <w:r w:rsidRPr="21570F7E" w:rsidR="1564731B">
        <w:rPr>
          <w:rFonts w:ascii="Arial" w:hAnsi="Arial" w:eastAsia="Arial" w:cs="Arial"/>
          <w:b/>
          <w:bCs/>
          <w:color w:val="008080"/>
        </w:rPr>
        <w:t xml:space="preserve">                                            </w:t>
      </w:r>
      <w:r w:rsidR="00D443AF">
        <w:rPr>
          <w:rFonts w:ascii="Arial" w:hAnsi="Arial" w:eastAsia="Arial" w:cs="Arial"/>
          <w:b/>
          <w:color w:val="008080"/>
        </w:rPr>
        <w:tab/>
      </w:r>
      <w:r w:rsidR="00D443AF">
        <w:rPr>
          <w:rFonts w:ascii="Arial" w:hAnsi="Arial" w:eastAsia="Arial" w:cs="Arial"/>
          <w:b/>
          <w:color w:val="008080"/>
        </w:rPr>
        <w:tab/>
      </w:r>
      <w:r w:rsidRPr="21570F7E">
        <w:rPr>
          <w:rFonts w:ascii="Arial" w:hAnsi="Arial" w:eastAsia="Arial" w:cs="Arial"/>
          <w:b/>
          <w:bCs/>
          <w:color w:val="008080"/>
        </w:rPr>
        <w:t>Page</w:t>
      </w:r>
    </w:p>
    <w:p w:rsidR="00F31B94" w:rsidRDefault="00F31B94" w14:paraId="00000026" w14:textId="77777777">
      <w:pPr>
        <w:spacing w:after="120"/>
        <w:ind w:left="1080"/>
        <w:rPr>
          <w:rFonts w:ascii="Arial" w:hAnsi="Arial" w:eastAsia="Arial" w:cs="Arial"/>
          <w:color w:val="000000"/>
        </w:rPr>
      </w:pPr>
    </w:p>
    <w:p w:rsidR="00F31B94" w:rsidP="6717F97C" w:rsidRDefault="21570F7E" w14:paraId="00000029" w14:textId="42FA92D4">
      <w:pPr>
        <w:numPr>
          <w:ilvl w:val="0"/>
          <w:numId w:val="42"/>
        </w:numPr>
        <w:spacing w:after="120"/>
        <w:ind w:left="840" w:hanging="840"/>
        <w:rPr>
          <w:rFonts w:ascii="Arial" w:hAnsi="Arial" w:eastAsia="Arial" w:cs="Arial"/>
          <w:color w:val="000000" w:themeColor="text1"/>
        </w:rPr>
      </w:pPr>
      <w:r>
        <w:rPr>
          <w:rFonts w:ascii="Arial" w:hAnsi="Arial" w:eastAsia="Arial" w:cs="Arial"/>
          <w:color w:val="000000"/>
        </w:rPr>
        <w:t>Key Points</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54F68860">
        <w:rPr>
          <w:rFonts w:ascii="Arial" w:hAnsi="Arial" w:eastAsia="Arial" w:cs="Arial"/>
          <w:color w:val="000000"/>
        </w:rPr>
        <w:t xml:space="preserve">                                       </w:t>
      </w:r>
      <w:r w:rsidR="5FC0A03C">
        <w:rPr>
          <w:rFonts w:ascii="Arial" w:hAnsi="Arial" w:eastAsia="Arial" w:cs="Arial"/>
          <w:color w:val="000000"/>
        </w:rPr>
        <w:t xml:space="preserve"> </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 xml:space="preserve">                               </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p>
    <w:p w:rsidR="00F31B94" w:rsidRDefault="21570F7E" w14:paraId="1DC792ED" w14:textId="2CB7772B">
      <w:pPr>
        <w:numPr>
          <w:ilvl w:val="0"/>
          <w:numId w:val="42"/>
        </w:numPr>
        <w:spacing w:after="120"/>
        <w:ind w:left="840" w:hanging="840"/>
        <w:rPr>
          <w:rFonts w:ascii="Arial" w:hAnsi="Arial" w:eastAsia="Arial" w:cs="Arial"/>
          <w:color w:val="000000"/>
        </w:rPr>
      </w:pPr>
      <w:r>
        <w:rPr>
          <w:rFonts w:ascii="Arial" w:hAnsi="Arial" w:eastAsia="Arial" w:cs="Arial"/>
          <w:color w:val="000000"/>
        </w:rPr>
        <w:t xml:space="preserve">Introduction and Scope                   </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20F66B04">
        <w:rPr>
          <w:rFonts w:ascii="Arial" w:hAnsi="Arial" w:eastAsia="Arial" w:cs="Arial"/>
          <w:color w:val="000000"/>
        </w:rPr>
        <w:t xml:space="preserve">                                                    </w:t>
      </w:r>
    </w:p>
    <w:p w:rsidR="00F31B94" w:rsidP="21570F7E" w:rsidRDefault="4AC1FBCB" w14:paraId="54CD1D7B" w14:textId="3FD803D1">
      <w:pPr>
        <w:numPr>
          <w:ilvl w:val="0"/>
          <w:numId w:val="42"/>
        </w:numPr>
        <w:spacing w:after="120"/>
        <w:ind w:left="840" w:hanging="840"/>
        <w:rPr>
          <w:color w:val="000000"/>
        </w:rPr>
      </w:pPr>
      <w:r w:rsidRPr="6717F97C">
        <w:rPr>
          <w:rFonts w:ascii="Arial" w:hAnsi="Arial" w:eastAsia="Arial" w:cs="Arial"/>
          <w:color w:val="000000" w:themeColor="text1"/>
        </w:rPr>
        <w:t>Equality and Div</w:t>
      </w:r>
      <w:r w:rsidRPr="6717F97C" w:rsidR="51A00A68">
        <w:rPr>
          <w:rFonts w:ascii="Arial" w:hAnsi="Arial" w:eastAsia="Arial" w:cs="Arial"/>
          <w:color w:val="000000" w:themeColor="text1"/>
        </w:rPr>
        <w:t>ersity</w:t>
      </w:r>
    </w:p>
    <w:p w:rsidR="00F31B94" w:rsidP="21570F7E" w:rsidRDefault="6B19EAF7" w14:paraId="0000002A" w14:textId="03A04DE7">
      <w:pPr>
        <w:numPr>
          <w:ilvl w:val="0"/>
          <w:numId w:val="42"/>
        </w:numPr>
        <w:spacing w:after="120"/>
        <w:ind w:left="840" w:hanging="840"/>
        <w:rPr>
          <w:color w:val="000000"/>
        </w:rPr>
      </w:pPr>
      <w:r w:rsidRPr="6717F97C">
        <w:rPr>
          <w:rFonts w:ascii="Arial" w:hAnsi="Arial" w:eastAsia="Arial" w:cs="Arial"/>
          <w:color w:val="000000" w:themeColor="text1"/>
        </w:rPr>
        <w:t>Supervision</w:t>
      </w:r>
      <w:r w:rsidRPr="6717F97C" w:rsidR="671C88DC">
        <w:rPr>
          <w:rFonts w:ascii="Arial" w:hAnsi="Arial" w:eastAsia="Arial" w:cs="Arial"/>
          <w:color w:val="000000" w:themeColor="text1"/>
        </w:rPr>
        <w:t xml:space="preserve"> S</w:t>
      </w:r>
      <w:r w:rsidRPr="6717F97C">
        <w:rPr>
          <w:rFonts w:ascii="Arial" w:hAnsi="Arial" w:eastAsia="Arial" w:cs="Arial"/>
          <w:color w:val="000000" w:themeColor="text1"/>
        </w:rPr>
        <w:t>tandards</w:t>
      </w:r>
      <w:r w:rsidRPr="6717F97C" w:rsidR="20F66B04">
        <w:rPr>
          <w:rFonts w:ascii="Arial" w:hAnsi="Arial" w:eastAsia="Arial" w:cs="Arial"/>
          <w:color w:val="000000" w:themeColor="text1"/>
        </w:rPr>
        <w:t xml:space="preserve">                             </w:t>
      </w:r>
      <w:r w:rsidRPr="6717F97C" w:rsidR="21570F7E">
        <w:rPr>
          <w:rFonts w:ascii="Arial" w:hAnsi="Arial" w:eastAsia="Arial" w:cs="Arial"/>
          <w:color w:val="000000" w:themeColor="text1"/>
        </w:rPr>
        <w:t xml:space="preserve">                                           </w:t>
      </w:r>
    </w:p>
    <w:p w:rsidR="00F31B94" w:rsidP="21570F7E" w:rsidRDefault="21570F7E" w14:paraId="39B8DF4B" w14:textId="6B5DA0AC">
      <w:pPr>
        <w:numPr>
          <w:ilvl w:val="0"/>
          <w:numId w:val="42"/>
        </w:numPr>
        <w:spacing w:after="120"/>
        <w:ind w:left="840" w:hanging="840"/>
        <w:rPr>
          <w:rFonts w:ascii="Arial" w:hAnsi="Arial" w:eastAsia="Arial" w:cs="Arial"/>
          <w:color w:val="000000"/>
        </w:rPr>
      </w:pPr>
      <w:r>
        <w:rPr>
          <w:rFonts w:ascii="Arial" w:hAnsi="Arial" w:eastAsia="Arial" w:cs="Arial"/>
          <w:color w:val="000000"/>
        </w:rPr>
        <w:t>Types of supervision</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7AC9A75D">
        <w:rPr>
          <w:rFonts w:ascii="Arial" w:hAnsi="Arial" w:eastAsia="Arial" w:cs="Arial"/>
          <w:color w:val="000000"/>
        </w:rPr>
        <w:t xml:space="preserve">                                                                     </w:t>
      </w:r>
    </w:p>
    <w:p w:rsidR="00F31B94" w:rsidP="6717F97C" w:rsidRDefault="21570F7E" w14:paraId="0000002C" w14:textId="5A3C94E1">
      <w:pPr>
        <w:pStyle w:val="ListParagraph"/>
        <w:numPr>
          <w:ilvl w:val="0"/>
          <w:numId w:val="13"/>
        </w:numPr>
        <w:spacing w:after="120" w:line="276" w:lineRule="auto"/>
        <w:rPr>
          <w:rFonts w:ascii="Arial" w:hAnsi="Arial" w:eastAsia="Arial" w:cs="Arial"/>
          <w:color w:val="000000"/>
        </w:rPr>
      </w:pPr>
      <w:r w:rsidRPr="6717F97C">
        <w:rPr>
          <w:rFonts w:ascii="Arial" w:hAnsi="Arial" w:eastAsia="Arial" w:cs="Arial"/>
          <w:color w:val="000000" w:themeColor="text1"/>
        </w:rPr>
        <w:t>Peer supervision</w:t>
      </w:r>
    </w:p>
    <w:p w:rsidR="00F31B94" w:rsidP="6717F97C" w:rsidRDefault="21570F7E" w14:paraId="0000002D" w14:textId="77777777">
      <w:pPr>
        <w:pStyle w:val="ListParagraph"/>
        <w:numPr>
          <w:ilvl w:val="0"/>
          <w:numId w:val="13"/>
        </w:numPr>
        <w:spacing w:line="276" w:lineRule="auto"/>
        <w:rPr>
          <w:rFonts w:ascii="Arial" w:hAnsi="Arial" w:eastAsia="Arial" w:cs="Arial"/>
          <w:color w:val="000000"/>
        </w:rPr>
      </w:pPr>
      <w:r w:rsidRPr="6717F97C">
        <w:rPr>
          <w:rFonts w:ascii="Arial" w:hAnsi="Arial" w:eastAsia="Arial" w:cs="Arial"/>
          <w:color w:val="000000" w:themeColor="text1"/>
        </w:rPr>
        <w:t>Group supervision</w:t>
      </w:r>
    </w:p>
    <w:p w:rsidR="00F31B94" w:rsidP="6717F97C" w:rsidRDefault="21570F7E" w14:paraId="0000002E" w14:textId="77777777">
      <w:pPr>
        <w:pStyle w:val="ListParagraph"/>
        <w:numPr>
          <w:ilvl w:val="0"/>
          <w:numId w:val="13"/>
        </w:numPr>
        <w:spacing w:line="276" w:lineRule="auto"/>
        <w:rPr>
          <w:rFonts w:ascii="Arial" w:hAnsi="Arial" w:eastAsia="Arial" w:cs="Arial"/>
          <w:color w:val="000000"/>
        </w:rPr>
      </w:pPr>
      <w:r w:rsidRPr="6717F97C">
        <w:rPr>
          <w:rFonts w:ascii="Arial" w:hAnsi="Arial" w:eastAsia="Arial" w:cs="Arial"/>
          <w:color w:val="000000" w:themeColor="text1"/>
        </w:rPr>
        <w:t>Informal/Ad hoc supervision</w:t>
      </w:r>
    </w:p>
    <w:p w:rsidR="00F31B94" w:rsidP="6717F97C" w:rsidRDefault="21570F7E" w14:paraId="2D04D4ED" w14:textId="19D41D61">
      <w:pPr>
        <w:pStyle w:val="ListParagraph"/>
        <w:numPr>
          <w:ilvl w:val="0"/>
          <w:numId w:val="13"/>
        </w:numPr>
        <w:spacing w:line="276" w:lineRule="auto"/>
        <w:rPr>
          <w:rFonts w:ascii="Arial" w:hAnsi="Arial" w:eastAsia="Arial" w:cs="Arial"/>
        </w:rPr>
      </w:pPr>
      <w:r w:rsidRPr="6717F97C">
        <w:rPr>
          <w:rFonts w:ascii="Arial" w:hAnsi="Arial" w:eastAsia="Arial" w:cs="Arial"/>
        </w:rPr>
        <w:t>Professional supervision / case supervision</w:t>
      </w:r>
      <w:r w:rsidRPr="6717F97C" w:rsidR="6C286486">
        <w:rPr>
          <w:rFonts w:ascii="Arial" w:hAnsi="Arial" w:eastAsia="Arial" w:cs="Arial"/>
        </w:rPr>
        <w:t xml:space="preserve"> </w:t>
      </w:r>
    </w:p>
    <w:p w:rsidR="00F31B94" w:rsidP="6717F97C" w:rsidRDefault="21570F7E" w14:paraId="0B05B08C" w14:textId="60C44FE9">
      <w:pPr>
        <w:pStyle w:val="ListParagraph"/>
        <w:numPr>
          <w:ilvl w:val="0"/>
          <w:numId w:val="13"/>
        </w:numPr>
        <w:spacing w:line="276" w:lineRule="auto"/>
      </w:pPr>
      <w:r w:rsidRPr="21570F7E">
        <w:rPr>
          <w:rFonts w:ascii="Arial" w:hAnsi="Arial" w:eastAsia="Arial" w:cs="Arial"/>
        </w:rPr>
        <w:t>Clinical</w:t>
      </w:r>
      <w:r w:rsidRPr="21570F7E" w:rsidR="2FA7F814">
        <w:rPr>
          <w:rFonts w:ascii="Arial" w:hAnsi="Arial" w:eastAsia="Arial" w:cs="Arial"/>
        </w:rPr>
        <w:t xml:space="preserve"> s</w:t>
      </w:r>
      <w:r w:rsidRPr="21570F7E">
        <w:rPr>
          <w:rFonts w:ascii="Arial" w:hAnsi="Arial" w:eastAsia="Arial" w:cs="Arial"/>
        </w:rPr>
        <w:t xml:space="preserve">upervision    </w:t>
      </w:r>
      <w:r w:rsidRPr="21570F7E">
        <w:rPr>
          <w:rFonts w:ascii="Arial" w:hAnsi="Arial" w:eastAsia="Arial" w:cs="Arial"/>
          <w:color w:val="000000" w:themeColor="text1"/>
        </w:rPr>
        <w:t xml:space="preserve">                     </w:t>
      </w:r>
    </w:p>
    <w:p w:rsidR="00F31B94" w:rsidP="6717F97C" w:rsidRDefault="44942F01" w14:paraId="00000031" w14:textId="766BF616">
      <w:pPr>
        <w:spacing w:line="276" w:lineRule="auto"/>
        <w:rPr>
          <w:rFonts w:ascii="Arial" w:hAnsi="Arial" w:eastAsia="Arial" w:cs="Arial"/>
        </w:rPr>
      </w:pPr>
      <w:r>
        <w:rPr>
          <w:rFonts w:ascii="Arial" w:hAnsi="Arial" w:eastAsia="Arial" w:cs="Arial"/>
          <w:color w:val="000000"/>
        </w:rPr>
        <w:t xml:space="preserve">                                                         </w:t>
      </w:r>
    </w:p>
    <w:p w:rsidR="00F31B94" w:rsidP="6717F97C" w:rsidRDefault="2766329F" w14:paraId="00000033" w14:textId="6C9A2D58">
      <w:pPr>
        <w:spacing w:after="120"/>
        <w:rPr>
          <w:rFonts w:ascii="Arial" w:hAnsi="Arial" w:eastAsia="Arial" w:cs="Arial"/>
        </w:rPr>
      </w:pPr>
      <w:r>
        <w:rPr>
          <w:rFonts w:ascii="Arial" w:hAnsi="Arial" w:eastAsia="Arial" w:cs="Arial"/>
          <w:color w:val="000000"/>
        </w:rPr>
        <w:t>6.</w:t>
      </w:r>
      <w:r w:rsidR="21570F7E">
        <w:rPr>
          <w:rFonts w:ascii="Arial" w:hAnsi="Arial" w:eastAsia="Arial" w:cs="Arial"/>
          <w:color w:val="000000"/>
        </w:rPr>
        <w:t>Functions of supervision</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21570F7E">
        <w:rPr>
          <w:rFonts w:ascii="Arial" w:hAnsi="Arial" w:eastAsia="Arial" w:cs="Arial"/>
          <w:color w:val="000000"/>
        </w:rPr>
        <w:t xml:space="preserve">  </w:t>
      </w:r>
      <w:r w:rsidR="4E57626B">
        <w:rPr>
          <w:rFonts w:ascii="Arial" w:hAnsi="Arial" w:eastAsia="Arial" w:cs="Arial"/>
          <w:color w:val="000000"/>
        </w:rPr>
        <w:t xml:space="preserve">                                                               </w:t>
      </w:r>
    </w:p>
    <w:p w:rsidR="00F31B94" w:rsidP="21570F7E" w:rsidRDefault="21570F7E" w14:paraId="00000035" w14:textId="08012943">
      <w:pPr>
        <w:pStyle w:val="ListParagraph"/>
        <w:numPr>
          <w:ilvl w:val="0"/>
          <w:numId w:val="15"/>
        </w:numPr>
        <w:rPr>
          <w:rFonts w:ascii="Arial" w:hAnsi="Arial" w:eastAsia="Arial" w:cs="Arial"/>
          <w:color w:val="000000"/>
        </w:rPr>
      </w:pPr>
      <w:r w:rsidRPr="21570F7E">
        <w:rPr>
          <w:rFonts w:ascii="Arial" w:hAnsi="Arial" w:eastAsia="Arial" w:cs="Arial"/>
          <w:color w:val="000000" w:themeColor="text1"/>
        </w:rPr>
        <w:t>Casework discussion and caseload management</w:t>
      </w:r>
    </w:p>
    <w:p w:rsidR="00F31B94" w:rsidP="21570F7E" w:rsidRDefault="21570F7E" w14:paraId="00000036" w14:textId="4E54B0DB">
      <w:pPr>
        <w:pStyle w:val="ListParagraph"/>
        <w:numPr>
          <w:ilvl w:val="0"/>
          <w:numId w:val="15"/>
        </w:numPr>
        <w:rPr>
          <w:rFonts w:ascii="Arial" w:hAnsi="Arial" w:eastAsia="Arial" w:cs="Arial"/>
          <w:color w:val="000000"/>
        </w:rPr>
      </w:pPr>
      <w:r w:rsidRPr="21570F7E">
        <w:rPr>
          <w:rFonts w:ascii="Arial" w:hAnsi="Arial" w:eastAsia="Arial" w:cs="Arial"/>
          <w:color w:val="000000" w:themeColor="text1"/>
        </w:rPr>
        <w:t>Line management</w:t>
      </w:r>
    </w:p>
    <w:p w:rsidR="00F31B94" w:rsidP="21570F7E" w:rsidRDefault="21570F7E" w14:paraId="450B3E68" w14:textId="5113B257">
      <w:pPr>
        <w:pStyle w:val="ListParagraph"/>
        <w:numPr>
          <w:ilvl w:val="0"/>
          <w:numId w:val="15"/>
        </w:numPr>
        <w:spacing w:after="120"/>
        <w:rPr>
          <w:rFonts w:ascii="Arial" w:hAnsi="Arial" w:eastAsia="Arial" w:cs="Arial"/>
          <w:color w:val="000000"/>
        </w:rPr>
      </w:pPr>
      <w:r w:rsidRPr="21570F7E">
        <w:rPr>
          <w:rFonts w:ascii="Arial" w:hAnsi="Arial" w:eastAsia="Arial" w:cs="Arial"/>
          <w:color w:val="000000" w:themeColor="text1"/>
        </w:rPr>
        <w:t>Learning and development</w:t>
      </w:r>
    </w:p>
    <w:p w:rsidR="00F31B94" w:rsidP="6717F97C" w:rsidRDefault="21570F7E" w14:paraId="7F2B36E4" w14:textId="7089F3BE">
      <w:pPr>
        <w:pStyle w:val="ListParagraph"/>
        <w:numPr>
          <w:ilvl w:val="0"/>
          <w:numId w:val="15"/>
        </w:numPr>
        <w:spacing w:after="120" w:line="276" w:lineRule="auto"/>
        <w:rPr>
          <w:rFonts w:ascii="Arial" w:hAnsi="Arial" w:eastAsia="Arial" w:cs="Arial"/>
          <w:color w:val="000000"/>
        </w:rPr>
      </w:pPr>
      <w:r w:rsidRPr="6717F97C">
        <w:rPr>
          <w:rFonts w:ascii="Arial" w:hAnsi="Arial" w:eastAsia="Arial" w:cs="Arial"/>
          <w:color w:val="000000" w:themeColor="text1"/>
        </w:rPr>
        <w:t>Performance</w:t>
      </w:r>
      <w:r w:rsidRPr="6717F97C" w:rsidR="066852CE">
        <w:rPr>
          <w:rFonts w:ascii="Arial" w:hAnsi="Arial" w:eastAsia="Arial" w:cs="Arial"/>
          <w:color w:val="000000" w:themeColor="text1"/>
        </w:rPr>
        <w:t xml:space="preserve"> </w:t>
      </w:r>
      <w:r w:rsidRPr="6717F97C" w:rsidR="15CE1796">
        <w:rPr>
          <w:rFonts w:ascii="Arial" w:hAnsi="Arial" w:eastAsia="Arial" w:cs="Arial"/>
          <w:color w:val="000000" w:themeColor="text1"/>
        </w:rPr>
        <w:t>m</w:t>
      </w:r>
      <w:r w:rsidRPr="6717F97C">
        <w:rPr>
          <w:rFonts w:ascii="Arial" w:hAnsi="Arial" w:eastAsia="Arial" w:cs="Arial"/>
          <w:color w:val="000000" w:themeColor="text1"/>
        </w:rPr>
        <w:t xml:space="preserve">anagement                                                                       </w:t>
      </w:r>
    </w:p>
    <w:p w:rsidR="00F31B94" w:rsidP="21570F7E" w:rsidRDefault="720AC8C8" w14:paraId="00000039" w14:textId="315C6C95">
      <w:pPr>
        <w:spacing w:after="120" w:line="276" w:lineRule="auto"/>
        <w:rPr>
          <w:rFonts w:ascii="Arial" w:hAnsi="Arial" w:eastAsia="Arial" w:cs="Arial"/>
          <w:color w:val="000000"/>
        </w:rPr>
      </w:pPr>
      <w:r>
        <w:rPr>
          <w:rFonts w:ascii="Arial" w:hAnsi="Arial" w:eastAsia="Arial" w:cs="Arial"/>
          <w:color w:val="000000"/>
        </w:rPr>
        <w:t>7</w:t>
      </w:r>
      <w:r w:rsidR="2A6F6654">
        <w:rPr>
          <w:rFonts w:ascii="Arial" w:hAnsi="Arial" w:eastAsia="Arial" w:cs="Arial"/>
          <w:color w:val="000000"/>
        </w:rPr>
        <w:t xml:space="preserve">. </w:t>
      </w:r>
      <w:r w:rsidR="21570F7E">
        <w:rPr>
          <w:rFonts w:ascii="Arial" w:hAnsi="Arial" w:eastAsia="Arial" w:cs="Arial"/>
          <w:color w:val="000000"/>
        </w:rPr>
        <w:t>Roles and Responsibilities</w:t>
      </w:r>
      <w:r w:rsidR="1C3CE21F">
        <w:rPr>
          <w:rFonts w:ascii="Arial" w:hAnsi="Arial" w:eastAsia="Arial" w:cs="Arial"/>
          <w:color w:val="000000"/>
        </w:rPr>
        <w:t>:</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57A1B308">
        <w:rPr>
          <w:rFonts w:ascii="Arial" w:hAnsi="Arial" w:eastAsia="Arial" w:cs="Arial"/>
          <w:color w:val="000000"/>
        </w:rPr>
        <w:t xml:space="preserve">                                                            </w:t>
      </w:r>
    </w:p>
    <w:p w:rsidR="00F31B94" w:rsidP="6717F97C" w:rsidRDefault="21570F7E" w14:paraId="0000003A" w14:textId="77777777">
      <w:pPr>
        <w:pStyle w:val="ListParagraph"/>
        <w:numPr>
          <w:ilvl w:val="0"/>
          <w:numId w:val="9"/>
        </w:numPr>
        <w:rPr>
          <w:rFonts w:ascii="Arial" w:hAnsi="Arial" w:eastAsia="Arial" w:cs="Arial"/>
          <w:color w:val="000000"/>
        </w:rPr>
      </w:pPr>
      <w:r w:rsidRPr="6717F97C">
        <w:rPr>
          <w:rFonts w:ascii="Arial" w:hAnsi="Arial" w:eastAsia="Arial" w:cs="Arial"/>
          <w:color w:val="000000" w:themeColor="text1"/>
        </w:rPr>
        <w:t>Managers/Supervisors</w:t>
      </w:r>
    </w:p>
    <w:p w:rsidR="00F31B94" w:rsidP="6717F97C" w:rsidRDefault="21570F7E" w14:paraId="0A264F19" w14:textId="1EA03816">
      <w:pPr>
        <w:pStyle w:val="ListParagraph"/>
        <w:numPr>
          <w:ilvl w:val="0"/>
          <w:numId w:val="9"/>
        </w:numPr>
        <w:spacing w:after="120"/>
        <w:rPr>
          <w:rFonts w:ascii="Arial" w:hAnsi="Arial" w:eastAsia="Arial" w:cs="Arial"/>
          <w:color w:val="000000"/>
        </w:rPr>
      </w:pPr>
      <w:r w:rsidRPr="6717F97C">
        <w:rPr>
          <w:rFonts w:ascii="Arial" w:hAnsi="Arial" w:eastAsia="Arial" w:cs="Arial"/>
          <w:color w:val="000000" w:themeColor="text1"/>
        </w:rPr>
        <w:t>Supervisee</w:t>
      </w:r>
    </w:p>
    <w:p w:rsidR="0C7FAA8B" w:rsidP="6717F97C" w:rsidRDefault="0C7FAA8B" w14:paraId="0ABAA7DC" w14:textId="40022C7B">
      <w:pPr>
        <w:spacing w:after="120"/>
        <w:rPr>
          <w:rFonts w:ascii="Arial" w:hAnsi="Arial" w:eastAsia="Arial" w:cs="Arial"/>
          <w:color w:val="000000" w:themeColor="text1"/>
        </w:rPr>
      </w:pPr>
      <w:r w:rsidRPr="6717F97C">
        <w:rPr>
          <w:rFonts w:ascii="Arial" w:hAnsi="Arial" w:eastAsia="Arial" w:cs="Arial"/>
          <w:color w:val="000000" w:themeColor="text1"/>
        </w:rPr>
        <w:t>8. Who supervises?</w:t>
      </w:r>
    </w:p>
    <w:p w:rsidR="00F31B94" w:rsidP="21570F7E" w:rsidRDefault="4B36CAE1" w14:paraId="0000003F" w14:textId="62F15562">
      <w:pPr>
        <w:spacing w:after="120"/>
        <w:rPr>
          <w:rFonts w:ascii="Arial" w:hAnsi="Arial" w:eastAsia="Arial" w:cs="Arial"/>
          <w:color w:val="000000"/>
        </w:rPr>
      </w:pPr>
      <w:r>
        <w:rPr>
          <w:rFonts w:ascii="Arial" w:hAnsi="Arial" w:eastAsia="Arial" w:cs="Arial"/>
          <w:color w:val="000000"/>
        </w:rPr>
        <w:t xml:space="preserve">9. </w:t>
      </w:r>
      <w:r w:rsidR="21570F7E">
        <w:rPr>
          <w:rFonts w:ascii="Arial" w:hAnsi="Arial" w:eastAsia="Arial" w:cs="Arial"/>
          <w:color w:val="000000"/>
        </w:rPr>
        <w:t>Location</w:t>
      </w:r>
      <w:r w:rsidR="67EC855C">
        <w:rPr>
          <w:rFonts w:ascii="Arial" w:hAnsi="Arial" w:eastAsia="Arial" w:cs="Arial"/>
          <w:color w:val="000000"/>
        </w:rPr>
        <w:t>:</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21570F7E">
        <w:rPr>
          <w:rFonts w:ascii="Arial" w:hAnsi="Arial" w:eastAsia="Arial" w:cs="Arial"/>
          <w:color w:val="000000"/>
        </w:rPr>
        <w:t xml:space="preserve"> </w:t>
      </w:r>
      <w:r w:rsidR="5A4C28E0">
        <w:rPr>
          <w:rFonts w:ascii="Arial" w:hAnsi="Arial" w:eastAsia="Arial" w:cs="Arial"/>
          <w:color w:val="000000"/>
        </w:rPr>
        <w:t xml:space="preserve">                                                                                         </w:t>
      </w:r>
    </w:p>
    <w:p w:rsidR="00F31B94" w:rsidP="6717F97C" w:rsidRDefault="00D443AF" w14:paraId="00000040" w14:textId="77777777">
      <w:pPr>
        <w:pStyle w:val="ListParagraph"/>
        <w:numPr>
          <w:ilvl w:val="0"/>
          <w:numId w:val="10"/>
        </w:numPr>
        <w:rPr>
          <w:rFonts w:ascii="Arial" w:hAnsi="Arial" w:eastAsia="Arial" w:cs="Arial"/>
          <w:color w:val="000000" w:themeColor="text1"/>
        </w:rPr>
      </w:pPr>
      <w:r w:rsidRPr="6717F97C">
        <w:rPr>
          <w:rFonts w:ascii="Arial" w:hAnsi="Arial" w:eastAsia="Arial" w:cs="Arial"/>
          <w:color w:val="000000" w:themeColor="text1"/>
        </w:rPr>
        <w:t xml:space="preserve">Preparation </w:t>
      </w:r>
    </w:p>
    <w:p w:rsidR="21570F7E" w:rsidP="6717F97C" w:rsidRDefault="21570F7E" w14:paraId="55F292DE" w14:textId="38E95628">
      <w:pPr>
        <w:pStyle w:val="ListParagraph"/>
        <w:numPr>
          <w:ilvl w:val="0"/>
          <w:numId w:val="10"/>
        </w:numPr>
        <w:spacing w:after="120"/>
        <w:rPr>
          <w:rFonts w:ascii="Arial" w:hAnsi="Arial" w:eastAsia="Arial" w:cs="Arial"/>
          <w:color w:val="000000" w:themeColor="text1"/>
        </w:rPr>
      </w:pPr>
      <w:r w:rsidRPr="6717F97C">
        <w:rPr>
          <w:rFonts w:ascii="Arial" w:hAnsi="Arial" w:eastAsia="Arial" w:cs="Arial"/>
          <w:color w:val="000000" w:themeColor="text1"/>
        </w:rPr>
        <w:t>Recording</w:t>
      </w:r>
    </w:p>
    <w:p w:rsidR="22A91A39" w:rsidP="21570F7E" w:rsidRDefault="63FE9351" w14:paraId="2C63BEC9" w14:textId="1733C476">
      <w:pPr>
        <w:spacing w:after="120"/>
        <w:rPr>
          <w:rFonts w:ascii="Arial" w:hAnsi="Arial" w:eastAsia="Arial" w:cs="Arial"/>
          <w:color w:val="000000" w:themeColor="text1"/>
        </w:rPr>
      </w:pPr>
      <w:r w:rsidRPr="6717F97C">
        <w:rPr>
          <w:rFonts w:ascii="Arial" w:hAnsi="Arial" w:eastAsia="Arial" w:cs="Arial"/>
          <w:color w:val="000000" w:themeColor="text1"/>
        </w:rPr>
        <w:t xml:space="preserve">10. </w:t>
      </w:r>
      <w:r w:rsidRPr="6717F97C" w:rsidR="22A91A39">
        <w:rPr>
          <w:rFonts w:ascii="Arial" w:hAnsi="Arial" w:eastAsia="Arial" w:cs="Arial"/>
          <w:color w:val="000000" w:themeColor="text1"/>
        </w:rPr>
        <w:t xml:space="preserve">Standards of Frequency  </w:t>
      </w:r>
    </w:p>
    <w:p w:rsidR="3E9CE050" w:rsidP="21570F7E" w:rsidRDefault="0DE2A06A" w14:paraId="7A51F82E" w14:textId="028817ED">
      <w:pPr>
        <w:spacing w:after="120"/>
        <w:rPr>
          <w:rFonts w:ascii="Arial" w:hAnsi="Arial" w:eastAsia="Arial" w:cs="Arial"/>
        </w:rPr>
      </w:pPr>
      <w:r w:rsidRPr="6717F97C">
        <w:rPr>
          <w:rFonts w:ascii="Arial" w:hAnsi="Arial" w:eastAsia="Arial" w:cs="Arial"/>
        </w:rPr>
        <w:t xml:space="preserve">11. </w:t>
      </w:r>
      <w:r w:rsidRPr="6717F97C" w:rsidR="3E9CE050">
        <w:rPr>
          <w:rFonts w:ascii="Arial" w:hAnsi="Arial" w:eastAsia="Arial" w:cs="Arial"/>
        </w:rPr>
        <w:t>Supervision</w:t>
      </w:r>
      <w:r w:rsidRPr="6717F97C" w:rsidR="3E9CE050">
        <w:rPr>
          <w:rFonts w:ascii="Arial" w:hAnsi="Arial" w:eastAsia="Arial" w:cs="Arial"/>
          <w:b/>
          <w:bCs/>
        </w:rPr>
        <w:t xml:space="preserve"> </w:t>
      </w:r>
      <w:r w:rsidRPr="6717F97C" w:rsidR="3E9CE050">
        <w:rPr>
          <w:rFonts w:ascii="Arial" w:hAnsi="Arial" w:eastAsia="Arial" w:cs="Arial"/>
        </w:rPr>
        <w:t xml:space="preserve">records </w:t>
      </w:r>
    </w:p>
    <w:p w:rsidR="38F3A292" w:rsidP="21570F7E" w:rsidRDefault="5E79457A" w14:paraId="005624F0" w14:textId="0FE05A38">
      <w:pPr>
        <w:spacing w:after="120"/>
        <w:rPr>
          <w:rFonts w:ascii="Arial" w:hAnsi="Arial" w:eastAsia="Arial" w:cs="Arial"/>
        </w:rPr>
      </w:pPr>
      <w:r w:rsidRPr="6717F97C">
        <w:rPr>
          <w:rFonts w:ascii="Arial" w:hAnsi="Arial" w:eastAsia="Arial" w:cs="Arial"/>
          <w:color w:val="000000" w:themeColor="text1"/>
        </w:rPr>
        <w:t xml:space="preserve">12. </w:t>
      </w:r>
      <w:r w:rsidRPr="6717F97C" w:rsidR="38F3A292">
        <w:rPr>
          <w:rFonts w:ascii="Arial" w:hAnsi="Arial" w:eastAsia="Arial" w:cs="Arial"/>
          <w:color w:val="000000" w:themeColor="text1"/>
        </w:rPr>
        <w:t xml:space="preserve">Appraisal  </w:t>
      </w:r>
    </w:p>
    <w:p w:rsidR="00F31B94" w:rsidP="6717F97C" w:rsidRDefault="41C91B00" w14:paraId="2B44E6D0" w14:textId="6AE9335D">
      <w:pPr>
        <w:spacing w:after="120"/>
        <w:rPr>
          <w:rFonts w:ascii="Arial" w:hAnsi="Arial" w:eastAsia="Arial" w:cs="Arial"/>
          <w:color w:val="000000"/>
        </w:rPr>
      </w:pPr>
      <w:r>
        <w:rPr>
          <w:rFonts w:ascii="Arial" w:hAnsi="Arial" w:eastAsia="Arial" w:cs="Arial"/>
          <w:color w:val="000000"/>
        </w:rPr>
        <w:t xml:space="preserve">13. </w:t>
      </w:r>
      <w:r w:rsidR="789B48CF">
        <w:rPr>
          <w:rFonts w:ascii="Arial" w:hAnsi="Arial" w:eastAsia="Arial" w:cs="Arial"/>
          <w:color w:val="000000"/>
        </w:rPr>
        <w:t>Audit and m</w:t>
      </w:r>
      <w:r w:rsidR="21570F7E">
        <w:rPr>
          <w:rFonts w:ascii="Arial" w:hAnsi="Arial" w:eastAsia="Arial" w:cs="Arial"/>
          <w:color w:val="000000"/>
        </w:rPr>
        <w:t>onitoring</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7A07BCDC">
        <w:rPr>
          <w:rFonts w:ascii="Arial" w:hAnsi="Arial" w:eastAsia="Arial" w:cs="Arial"/>
          <w:color w:val="000000"/>
        </w:rPr>
        <w:t xml:space="preserve">                                                                        </w:t>
      </w:r>
    </w:p>
    <w:p w:rsidR="00F31B94" w:rsidP="6717F97C" w:rsidRDefault="132E4F38" w14:paraId="26E3CFBF" w14:textId="6877C242">
      <w:pPr>
        <w:spacing w:after="120"/>
        <w:rPr>
          <w:rFonts w:ascii="Arial" w:hAnsi="Arial" w:eastAsia="Arial" w:cs="Arial"/>
          <w:color w:val="000000" w:themeColor="text1"/>
        </w:rPr>
      </w:pPr>
      <w:r>
        <w:rPr>
          <w:rFonts w:ascii="Arial" w:hAnsi="Arial" w:eastAsia="Arial" w:cs="Arial"/>
          <w:color w:val="000000"/>
        </w:rPr>
        <w:t xml:space="preserve">14. </w:t>
      </w:r>
      <w:r w:rsidR="21570F7E">
        <w:rPr>
          <w:rFonts w:ascii="Arial" w:hAnsi="Arial" w:eastAsia="Arial" w:cs="Arial"/>
          <w:color w:val="000000"/>
        </w:rPr>
        <w:t>Useful Links</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sidR="21570F7E">
        <w:rPr>
          <w:rFonts w:ascii="Arial" w:hAnsi="Arial" w:eastAsia="Arial" w:cs="Arial"/>
          <w:color w:val="000000"/>
        </w:rPr>
        <w:t xml:space="preserve">  </w:t>
      </w:r>
      <w:r w:rsidR="2983505D">
        <w:rPr>
          <w:rFonts w:ascii="Arial" w:hAnsi="Arial" w:eastAsia="Arial" w:cs="Arial"/>
          <w:color w:val="000000"/>
        </w:rPr>
        <w:t xml:space="preserve">                                                                                   </w:t>
      </w:r>
      <w:r w:rsidR="37EBD3E9">
        <w:rPr>
          <w:rFonts w:ascii="Arial" w:hAnsi="Arial" w:eastAsia="Arial" w:cs="Arial"/>
          <w:color w:val="000000"/>
        </w:rPr>
        <w:t xml:space="preserve"> </w:t>
      </w:r>
      <w:r w:rsidR="08AD8C0A">
        <w:rPr>
          <w:rFonts w:ascii="Arial" w:hAnsi="Arial" w:eastAsia="Arial" w:cs="Arial"/>
          <w:color w:val="000000"/>
        </w:rPr>
        <w:t xml:space="preserve"> </w:t>
      </w:r>
    </w:p>
    <w:p w:rsidR="00F31B94" w:rsidP="6717F97C" w:rsidRDefault="08AD8C0A" w14:paraId="00000044" w14:textId="133A6E2D">
      <w:pPr>
        <w:spacing w:after="120"/>
        <w:rPr>
          <w:rFonts w:ascii="Arial" w:hAnsi="Arial" w:eastAsia="Arial" w:cs="Arial"/>
          <w:color w:val="000000" w:themeColor="text1"/>
        </w:rPr>
      </w:pPr>
      <w:r>
        <w:rPr>
          <w:rFonts w:ascii="Arial" w:hAnsi="Arial" w:eastAsia="Arial" w:cs="Arial"/>
        </w:rPr>
        <w:t xml:space="preserve">15. </w:t>
      </w:r>
      <w:r w:rsidR="21570F7E">
        <w:rPr>
          <w:rFonts w:ascii="Arial" w:hAnsi="Arial" w:eastAsia="Arial" w:cs="Arial"/>
        </w:rPr>
        <w:t>Acknowledgments</w:t>
      </w:r>
      <w:r w:rsidR="00D443AF">
        <w:rPr>
          <w:rFonts w:ascii="Arial" w:hAnsi="Arial" w:eastAsia="Arial" w:cs="Arial"/>
        </w:rPr>
        <w:tab/>
      </w:r>
      <w:r w:rsidR="00D443AF">
        <w:rPr>
          <w:rFonts w:ascii="Arial" w:hAnsi="Arial" w:eastAsia="Arial" w:cs="Arial"/>
        </w:rPr>
        <w:tab/>
      </w:r>
      <w:r w:rsidR="00D443AF">
        <w:rPr>
          <w:rFonts w:ascii="Arial" w:hAnsi="Arial" w:eastAsia="Arial" w:cs="Arial"/>
        </w:rPr>
        <w:tab/>
      </w:r>
      <w:r w:rsidR="00D443AF">
        <w:rPr>
          <w:rFonts w:ascii="Arial" w:hAnsi="Arial" w:eastAsia="Arial" w:cs="Arial"/>
        </w:rPr>
        <w:tab/>
      </w:r>
      <w:r w:rsidR="00D443AF">
        <w:rPr>
          <w:rFonts w:ascii="Arial" w:hAnsi="Arial" w:eastAsia="Arial" w:cs="Arial"/>
        </w:rPr>
        <w:tab/>
      </w:r>
      <w:r w:rsidR="00D443AF">
        <w:rPr>
          <w:rFonts w:ascii="Arial" w:hAnsi="Arial" w:eastAsia="Arial" w:cs="Arial"/>
        </w:rPr>
        <w:tab/>
      </w:r>
      <w:r w:rsidR="21570F7E">
        <w:rPr>
          <w:rFonts w:ascii="Arial" w:hAnsi="Arial" w:eastAsia="Arial" w:cs="Arial"/>
        </w:rPr>
        <w:t xml:space="preserve">  </w:t>
      </w:r>
      <w:r w:rsidR="719F429C">
        <w:rPr>
          <w:rFonts w:ascii="Arial" w:hAnsi="Arial" w:eastAsia="Arial" w:cs="Arial"/>
        </w:rPr>
        <w:t xml:space="preserve">                                                                          </w:t>
      </w:r>
    </w:p>
    <w:p w:rsidR="00F31B94" w:rsidRDefault="00F31B94" w14:paraId="00000045" w14:textId="77777777">
      <w:pPr>
        <w:spacing w:after="120"/>
        <w:rPr>
          <w:rFonts w:ascii="Arial" w:hAnsi="Arial" w:eastAsia="Arial" w:cs="Arial"/>
          <w:b/>
          <w:color w:val="000000"/>
        </w:rPr>
      </w:pPr>
    </w:p>
    <w:p w:rsidR="00F31B94" w:rsidRDefault="00D443AF" w14:paraId="00000046" w14:textId="77777777">
      <w:pPr>
        <w:spacing w:after="120"/>
        <w:rPr>
          <w:rFonts w:ascii="Arial" w:hAnsi="Arial" w:eastAsia="Arial" w:cs="Arial"/>
          <w:b/>
          <w:color w:val="000000"/>
        </w:rPr>
      </w:pPr>
      <w:r>
        <w:rPr>
          <w:rFonts w:ascii="Arial" w:hAnsi="Arial" w:eastAsia="Arial" w:cs="Arial"/>
          <w:b/>
          <w:color w:val="000000"/>
        </w:rPr>
        <w:t>Appendices:</w:t>
      </w:r>
    </w:p>
    <w:p w:rsidR="00F31B94" w:rsidP="21570F7E" w:rsidRDefault="21570F7E" w14:paraId="00000047" w14:textId="643B7DA6">
      <w:pPr>
        <w:spacing w:after="120"/>
        <w:rPr>
          <w:rFonts w:ascii="Arial" w:hAnsi="Arial" w:eastAsia="Arial" w:cs="Arial"/>
        </w:rPr>
      </w:pPr>
      <w:r>
        <w:rPr>
          <w:rFonts w:ascii="Arial" w:hAnsi="Arial" w:eastAsia="Arial" w:cs="Arial"/>
          <w:color w:val="000000"/>
        </w:rPr>
        <w:t>Appendix A - Supervision Agreement example</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4250D744">
        <w:rPr>
          <w:rFonts w:ascii="Arial" w:hAnsi="Arial" w:eastAsia="Arial" w:cs="Arial"/>
          <w:color w:val="000000"/>
        </w:rPr>
        <w:t xml:space="preserve">                                          </w:t>
      </w:r>
    </w:p>
    <w:p w:rsidR="00F31B94" w:rsidRDefault="21570F7E" w14:paraId="00000048" w14:textId="08216758">
      <w:pPr>
        <w:spacing w:after="120"/>
        <w:rPr>
          <w:rFonts w:ascii="Arial" w:hAnsi="Arial" w:eastAsia="Arial" w:cs="Arial"/>
          <w:color w:val="000000"/>
        </w:rPr>
      </w:pPr>
      <w:r>
        <w:rPr>
          <w:rFonts w:ascii="Arial" w:hAnsi="Arial" w:eastAsia="Arial" w:cs="Arial"/>
          <w:color w:val="000000"/>
        </w:rPr>
        <w:t>Appendix B - Supervision Checklist example</w:t>
      </w:r>
      <w:r w:rsidR="00D443AF">
        <w:rPr>
          <w:rFonts w:ascii="Arial" w:hAnsi="Arial" w:eastAsia="Arial" w:cs="Arial"/>
          <w:color w:val="000000"/>
        </w:rPr>
        <w:tab/>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11756C8A">
        <w:rPr>
          <w:rFonts w:ascii="Arial" w:hAnsi="Arial" w:eastAsia="Arial" w:cs="Arial"/>
          <w:color w:val="000000"/>
        </w:rPr>
        <w:t xml:space="preserve">                                             </w:t>
      </w:r>
    </w:p>
    <w:p w:rsidR="00F31B94" w:rsidP="21570F7E" w:rsidRDefault="21570F7E" w14:paraId="00000049" w14:textId="6FF3254A">
      <w:pPr>
        <w:spacing w:after="120"/>
        <w:rPr>
          <w:rFonts w:ascii="Arial" w:hAnsi="Arial" w:eastAsia="Arial" w:cs="Arial"/>
        </w:rPr>
      </w:pPr>
      <w:r>
        <w:rPr>
          <w:rFonts w:ascii="Arial" w:hAnsi="Arial" w:eastAsia="Arial" w:cs="Arial"/>
          <w:color w:val="000000"/>
        </w:rPr>
        <w:t>Appendix C - Supervision Record template example</w:t>
      </w:r>
      <w:r w:rsidR="00D443AF">
        <w:rPr>
          <w:rFonts w:ascii="Arial" w:hAnsi="Arial" w:eastAsia="Arial" w:cs="Arial"/>
          <w:color w:val="000000"/>
        </w:rPr>
        <w:tab/>
      </w:r>
      <w:r w:rsidR="00D443AF">
        <w:rPr>
          <w:rFonts w:ascii="Arial" w:hAnsi="Arial" w:eastAsia="Arial" w:cs="Arial"/>
          <w:color w:val="000000"/>
        </w:rPr>
        <w:tab/>
      </w:r>
      <w:r>
        <w:rPr>
          <w:rFonts w:ascii="Arial" w:hAnsi="Arial" w:eastAsia="Arial" w:cs="Arial"/>
          <w:color w:val="000000"/>
        </w:rPr>
        <w:t xml:space="preserve">  </w:t>
      </w:r>
      <w:r w:rsidR="461A4260">
        <w:rPr>
          <w:rFonts w:ascii="Arial" w:hAnsi="Arial" w:eastAsia="Arial" w:cs="Arial"/>
          <w:color w:val="000000"/>
        </w:rPr>
        <w:t xml:space="preserve">                                 </w:t>
      </w:r>
    </w:p>
    <w:p w:rsidR="00F31B94" w:rsidRDefault="00F31B94" w14:paraId="0000004A" w14:textId="77777777">
      <w:pPr>
        <w:spacing w:after="120"/>
        <w:rPr>
          <w:rFonts w:ascii="Arial" w:hAnsi="Arial" w:eastAsia="Arial" w:cs="Arial"/>
          <w:b/>
          <w:color w:val="0090B5"/>
          <w:sz w:val="32"/>
          <w:szCs w:val="32"/>
        </w:rPr>
      </w:pPr>
    </w:p>
    <w:p w:rsidR="00F31B94" w:rsidRDefault="00D443AF" w14:paraId="0000004B" w14:textId="77777777">
      <w:pPr>
        <w:spacing w:after="120"/>
        <w:rPr>
          <w:rFonts w:ascii="Arial" w:hAnsi="Arial" w:eastAsia="Arial" w:cs="Arial"/>
          <w:b/>
          <w:color w:val="008080"/>
          <w:sz w:val="40"/>
          <w:szCs w:val="40"/>
        </w:rPr>
      </w:pPr>
      <w:r w:rsidRPr="6717F97C">
        <w:rPr>
          <w:rFonts w:ascii="Arial" w:hAnsi="Arial" w:eastAsia="Arial" w:cs="Arial"/>
          <w:b/>
          <w:bCs/>
          <w:color w:val="008080"/>
          <w:sz w:val="40"/>
          <w:szCs w:val="40"/>
        </w:rPr>
        <w:t>Supervision Guidance</w:t>
      </w:r>
    </w:p>
    <w:p w:rsidR="00F31B94" w:rsidP="6717F97C" w:rsidRDefault="00F31B94" w14:paraId="33F74205" w14:textId="4C18F0F9">
      <w:pPr>
        <w:spacing w:after="120"/>
        <w:rPr>
          <w:rFonts w:ascii="Arial" w:hAnsi="Arial" w:eastAsia="Arial" w:cs="Arial"/>
          <w:b/>
          <w:bCs/>
          <w:color w:val="008080"/>
          <w:sz w:val="32"/>
          <w:szCs w:val="32"/>
        </w:rPr>
      </w:pPr>
    </w:p>
    <w:p w:rsidR="00F31B94" w:rsidP="1D9F7963" w:rsidRDefault="00D443AF" w14:paraId="0000004D" w14:textId="77777777">
      <w:pPr>
        <w:pStyle w:val="ListParagraph"/>
        <w:numPr>
          <w:ilvl w:val="0"/>
          <w:numId w:val="5"/>
        </w:numPr>
        <w:spacing w:after="120"/>
        <w:jc w:val="both"/>
        <w:rPr>
          <w:rFonts w:ascii="Arial" w:hAnsi="Arial" w:eastAsia="Arial" w:cs="Arial"/>
          <w:b w:val="1"/>
          <w:bCs w:val="1"/>
          <w:color w:val="008080"/>
          <w:sz w:val="32"/>
          <w:szCs w:val="32"/>
        </w:rPr>
      </w:pPr>
      <w:r w:rsidRPr="1D9F7963" w:rsidR="00D443AF">
        <w:rPr>
          <w:rFonts w:ascii="Arial" w:hAnsi="Arial" w:eastAsia="Arial" w:cs="Arial"/>
          <w:b w:val="1"/>
          <w:bCs w:val="1"/>
          <w:color w:val="008080"/>
          <w:sz w:val="32"/>
          <w:szCs w:val="32"/>
        </w:rPr>
        <w:t>Key points</w:t>
      </w:r>
    </w:p>
    <w:p w:rsidR="00F31B94" w:rsidP="1D9F7963" w:rsidRDefault="00D443AF" w14:paraId="0000004E" w14:textId="77777777">
      <w:pPr>
        <w:numPr>
          <w:ilvl w:val="0"/>
          <w:numId w:val="28"/>
        </w:numPr>
        <w:spacing w:after="120"/>
        <w:ind w:left="1080"/>
        <w:jc w:val="both"/>
        <w:rPr>
          <w:rFonts w:ascii="Arial" w:hAnsi="Arial" w:eastAsia="Arial" w:cs="Arial"/>
        </w:rPr>
      </w:pPr>
      <w:r w:rsidRPr="1D9F7963" w:rsidR="00D443AF">
        <w:rPr>
          <w:rFonts w:ascii="Arial" w:hAnsi="Arial" w:eastAsia="Arial" w:cs="Arial"/>
        </w:rPr>
        <w:t xml:space="preserve">Key to working in an Our Manchester way is building effective relationships, listening to each other to understand what </w:t>
      </w:r>
      <w:r w:rsidRPr="1D9F7963" w:rsidR="00D443AF">
        <w:rPr>
          <w:rFonts w:ascii="Arial" w:hAnsi="Arial" w:eastAsia="Arial" w:cs="Arial"/>
        </w:rPr>
        <w:t>matters</w:t>
      </w:r>
      <w:r w:rsidRPr="1D9F7963" w:rsidR="00D443AF">
        <w:rPr>
          <w:rFonts w:ascii="Arial" w:hAnsi="Arial" w:eastAsia="Arial" w:cs="Arial"/>
        </w:rPr>
        <w:t xml:space="preserve"> and investing time in our workforce to enable them to develop, grow and progress.</w:t>
      </w:r>
    </w:p>
    <w:p w:rsidR="00F31B94" w:rsidP="1D9F7963" w:rsidRDefault="21570F7E" w14:paraId="0000004F" w14:textId="546EE7A1">
      <w:pPr>
        <w:numPr>
          <w:ilvl w:val="0"/>
          <w:numId w:val="28"/>
        </w:numPr>
        <w:spacing w:after="120"/>
        <w:ind w:left="1080"/>
        <w:jc w:val="both"/>
        <w:rPr>
          <w:rFonts w:ascii="Arial" w:hAnsi="Arial" w:eastAsia="Arial" w:cs="Arial"/>
        </w:rPr>
      </w:pPr>
      <w:r w:rsidRPr="1D9F7963" w:rsidR="21570F7E">
        <w:rPr>
          <w:rFonts w:ascii="Arial" w:hAnsi="Arial" w:eastAsia="Arial" w:cs="Arial"/>
        </w:rPr>
        <w:t>Regular and effective supervision is an essential element in how we do this</w:t>
      </w:r>
      <w:r w:rsidRPr="1D9F7963" w:rsidR="21570F7E">
        <w:rPr>
          <w:rFonts w:ascii="Arial" w:hAnsi="Arial" w:eastAsia="Arial" w:cs="Arial"/>
        </w:rPr>
        <w:t xml:space="preserve">.  </w:t>
      </w:r>
      <w:r w:rsidRPr="1D9F7963" w:rsidR="21570F7E">
        <w:rPr>
          <w:rFonts w:ascii="Arial" w:hAnsi="Arial" w:eastAsia="Arial" w:cs="Arial"/>
        </w:rPr>
        <w:t>In Manchester we call supervision “</w:t>
      </w:r>
      <w:r w:rsidRPr="1D9F7963" w:rsidR="48A6EEEE">
        <w:rPr>
          <w:rFonts w:ascii="Arial" w:hAnsi="Arial" w:eastAsia="Arial" w:cs="Arial"/>
        </w:rPr>
        <w:t>A different conversation</w:t>
      </w:r>
      <w:r w:rsidRPr="1D9F7963" w:rsidR="21570F7E">
        <w:rPr>
          <w:rFonts w:ascii="Arial" w:hAnsi="Arial" w:eastAsia="Arial" w:cs="Arial"/>
        </w:rPr>
        <w:t>” to reflect that this is about us investing as managers in our workforce</w:t>
      </w:r>
      <w:r w:rsidRPr="1D9F7963" w:rsidR="21570F7E">
        <w:rPr>
          <w:rFonts w:ascii="Arial" w:hAnsi="Arial" w:eastAsia="Arial" w:cs="Arial"/>
        </w:rPr>
        <w:t xml:space="preserve">.  </w:t>
      </w:r>
    </w:p>
    <w:p w:rsidR="00F31B94" w:rsidP="1D9F7963" w:rsidRDefault="21570F7E" w14:paraId="00000050" w14:textId="0182FDE4">
      <w:pPr>
        <w:numPr>
          <w:ilvl w:val="0"/>
          <w:numId w:val="28"/>
        </w:numPr>
        <w:spacing w:after="120"/>
        <w:ind w:left="1080"/>
        <w:jc w:val="both"/>
        <w:rPr>
          <w:rFonts w:ascii="Arial" w:hAnsi="Arial" w:eastAsia="Arial" w:cs="Arial"/>
        </w:rPr>
      </w:pPr>
      <w:r w:rsidRPr="1D9F7963" w:rsidR="21570F7E">
        <w:rPr>
          <w:rFonts w:ascii="Arial" w:hAnsi="Arial" w:eastAsia="Arial" w:cs="Arial"/>
        </w:rPr>
        <w:t>For Social Care Professionals, it is important that we incorporate professional supervision standards and reflective practice within our “A</w:t>
      </w:r>
      <w:r w:rsidRPr="1D9F7963" w:rsidR="190E4FB1">
        <w:rPr>
          <w:rFonts w:ascii="Arial" w:hAnsi="Arial" w:eastAsia="Arial" w:cs="Arial"/>
        </w:rPr>
        <w:t xml:space="preserve"> different </w:t>
      </w:r>
      <w:r w:rsidRPr="1D9F7963" w:rsidR="21570F7E">
        <w:rPr>
          <w:rFonts w:ascii="Arial" w:hAnsi="Arial" w:eastAsia="Arial" w:cs="Arial"/>
        </w:rPr>
        <w:t>conversation</w:t>
      </w:r>
      <w:r w:rsidRPr="1D9F7963" w:rsidR="27752F65">
        <w:rPr>
          <w:rFonts w:ascii="Arial" w:hAnsi="Arial" w:eastAsia="Arial" w:cs="Arial"/>
        </w:rPr>
        <w:t>”</w:t>
      </w:r>
      <w:r w:rsidRPr="1D9F7963" w:rsidR="21570F7E">
        <w:rPr>
          <w:rFonts w:ascii="Arial" w:hAnsi="Arial" w:eastAsia="Arial" w:cs="Arial"/>
        </w:rPr>
        <w:t>.</w:t>
      </w:r>
      <w:r w:rsidRPr="1D9F7963" w:rsidR="21570F7E">
        <w:rPr>
          <w:rFonts w:ascii="Arial" w:hAnsi="Arial" w:eastAsia="Arial" w:cs="Arial"/>
        </w:rPr>
        <w:t xml:space="preserve">  </w:t>
      </w:r>
    </w:p>
    <w:p w:rsidR="00F31B94" w:rsidP="1D9F7963" w:rsidRDefault="21570F7E" w14:paraId="00000051" w14:textId="72C46458">
      <w:pPr>
        <w:numPr>
          <w:ilvl w:val="0"/>
          <w:numId w:val="28"/>
        </w:numPr>
        <w:pBdr>
          <w:top w:val="nil" w:color="000000" w:sz="0" w:space="0"/>
          <w:left w:val="nil" w:color="000000" w:sz="0" w:space="0"/>
          <w:bottom w:val="nil" w:color="000000" w:sz="0" w:space="0"/>
          <w:right w:val="nil" w:color="000000" w:sz="0" w:space="0"/>
          <w:between w:val="nil" w:color="000000" w:sz="0" w:space="0"/>
        </w:pBdr>
        <w:spacing w:after="120"/>
        <w:ind w:left="1080"/>
        <w:jc w:val="both"/>
        <w:rPr>
          <w:rFonts w:ascii="Arial" w:hAnsi="Arial" w:eastAsia="Arial" w:cs="Arial"/>
        </w:rPr>
      </w:pPr>
      <w:r w:rsidRPr="1D9F7963" w:rsidR="21570F7E">
        <w:rPr>
          <w:rFonts w:ascii="Arial" w:hAnsi="Arial" w:eastAsia="Arial" w:cs="Arial"/>
        </w:rPr>
        <w:t>This guidance should be read alongside the “A</w:t>
      </w:r>
      <w:r w:rsidRPr="1D9F7963" w:rsidR="5B2F0E66">
        <w:rPr>
          <w:rFonts w:ascii="Arial" w:hAnsi="Arial" w:eastAsia="Arial" w:cs="Arial"/>
        </w:rPr>
        <w:t xml:space="preserve"> different conversation</w:t>
      </w:r>
      <w:r w:rsidRPr="1D9F7963" w:rsidR="21570F7E">
        <w:rPr>
          <w:rFonts w:ascii="Arial" w:hAnsi="Arial" w:eastAsia="Arial" w:cs="Arial"/>
        </w:rPr>
        <w:t>” guidance</w:t>
      </w:r>
      <w:r w:rsidRPr="1D9F7963" w:rsidR="21570F7E">
        <w:rPr>
          <w:rFonts w:ascii="Arial" w:hAnsi="Arial" w:eastAsia="Arial" w:cs="Arial"/>
        </w:rPr>
        <w:t xml:space="preserve">.  </w:t>
      </w:r>
      <w:r w:rsidRPr="1D9F7963" w:rsidR="21570F7E">
        <w:rPr>
          <w:rFonts w:ascii="Arial" w:hAnsi="Arial" w:eastAsia="Arial" w:cs="Arial"/>
        </w:rPr>
        <w:t xml:space="preserve">Professional Supervision enables us to ensure we are safe and statutorily compliant in our practice and supports the ongoing development of reflective practice. </w:t>
      </w:r>
    </w:p>
    <w:p w:rsidR="00F31B94" w:rsidP="1D9F7963" w:rsidRDefault="00D443AF" w14:paraId="00000052" w14:textId="77777777">
      <w:pPr>
        <w:numPr>
          <w:ilvl w:val="0"/>
          <w:numId w:val="28"/>
        </w:numPr>
        <w:pBdr>
          <w:top w:val="nil" w:color="000000" w:sz="0" w:space="0"/>
          <w:left w:val="nil" w:color="000000" w:sz="0" w:space="0"/>
          <w:bottom w:val="nil" w:color="000000" w:sz="0" w:space="0"/>
          <w:right w:val="nil" w:color="000000" w:sz="0" w:space="0"/>
          <w:between w:val="nil" w:color="000000" w:sz="0" w:space="0"/>
        </w:pBdr>
        <w:spacing w:after="120"/>
        <w:ind w:left="1080"/>
        <w:jc w:val="both"/>
        <w:rPr>
          <w:rFonts w:ascii="Arial" w:hAnsi="Arial" w:eastAsia="Arial" w:cs="Arial"/>
        </w:rPr>
      </w:pPr>
      <w:r w:rsidRPr="1D9F7963" w:rsidR="00D443AF">
        <w:rPr>
          <w:rFonts w:ascii="Arial" w:hAnsi="Arial" w:eastAsia="Arial" w:cs="Arial"/>
        </w:rPr>
        <w:t>The key elements of effective supervision encompass:</w:t>
      </w:r>
    </w:p>
    <w:p w:rsidR="00F31B94" w:rsidP="1D9F7963" w:rsidRDefault="21570F7E" w14:paraId="00000053" w14:textId="77777777">
      <w:pPr>
        <w:pStyle w:val="ListParagraph"/>
        <w:numPr>
          <w:ilvl w:val="1"/>
          <w:numId w:val="20"/>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rPr>
      </w:pPr>
      <w:r w:rsidRPr="1D9F7963" w:rsidR="21570F7E">
        <w:rPr>
          <w:rFonts w:ascii="Arial" w:hAnsi="Arial" w:eastAsia="Arial" w:cs="Arial"/>
        </w:rPr>
        <w:t xml:space="preserve">Taking time to develop our relationships, </w:t>
      </w:r>
      <w:r w:rsidRPr="1D9F7963" w:rsidR="21570F7E">
        <w:rPr>
          <w:rFonts w:ascii="Arial" w:hAnsi="Arial" w:eastAsia="Arial" w:cs="Arial"/>
        </w:rPr>
        <w:t>giving</w:t>
      </w:r>
      <w:r w:rsidRPr="1D9F7963" w:rsidR="21570F7E">
        <w:rPr>
          <w:rFonts w:ascii="Arial" w:hAnsi="Arial" w:eastAsia="Arial" w:cs="Arial"/>
        </w:rPr>
        <w:t xml:space="preserve"> and receiving feedback through honest conversations and keeping each other updated and informed </w:t>
      </w:r>
    </w:p>
    <w:p w:rsidR="00F31B94" w:rsidP="1D9F7963" w:rsidRDefault="21570F7E" w14:paraId="00000054" w14:textId="77777777">
      <w:pPr>
        <w:pStyle w:val="ListParagraph"/>
        <w:numPr>
          <w:ilvl w:val="1"/>
          <w:numId w:val="20"/>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rPr>
      </w:pPr>
      <w:r w:rsidRPr="1D9F7963" w:rsidR="21570F7E">
        <w:rPr>
          <w:rFonts w:ascii="Arial" w:hAnsi="Arial" w:eastAsia="Arial" w:cs="Arial"/>
        </w:rPr>
        <w:t>Quality of decision making and practice - including time for reflection</w:t>
      </w:r>
    </w:p>
    <w:p w:rsidR="00F31B94" w:rsidP="1D9F7963" w:rsidRDefault="21570F7E" w14:paraId="00000055" w14:textId="77777777">
      <w:pPr>
        <w:pStyle w:val="ListParagraph"/>
        <w:numPr>
          <w:ilvl w:val="1"/>
          <w:numId w:val="20"/>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rPr>
      </w:pPr>
      <w:r w:rsidRPr="1D9F7963" w:rsidR="21570F7E">
        <w:rPr>
          <w:rFonts w:ascii="Arial" w:hAnsi="Arial" w:eastAsia="Arial" w:cs="Arial"/>
        </w:rPr>
        <w:t>Line management and organisational accountability</w:t>
      </w:r>
    </w:p>
    <w:p w:rsidR="00F31B94" w:rsidP="1D9F7963" w:rsidRDefault="21570F7E" w14:paraId="00000056" w14:textId="77777777">
      <w:pPr>
        <w:pStyle w:val="ListParagraph"/>
        <w:numPr>
          <w:ilvl w:val="1"/>
          <w:numId w:val="20"/>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rPr>
      </w:pPr>
      <w:r w:rsidRPr="1D9F7963" w:rsidR="21570F7E">
        <w:rPr>
          <w:rFonts w:ascii="Arial" w:hAnsi="Arial" w:eastAsia="Arial" w:cs="Arial"/>
        </w:rPr>
        <w:t>Caseload and workload management</w:t>
      </w:r>
    </w:p>
    <w:p w:rsidR="00F31B94" w:rsidP="1D9F7963" w:rsidRDefault="21570F7E" w14:paraId="00000057" w14:textId="77777777">
      <w:pPr>
        <w:pStyle w:val="ListParagraph"/>
        <w:numPr>
          <w:ilvl w:val="1"/>
          <w:numId w:val="20"/>
        </w:num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rPr>
      </w:pPr>
      <w:r w:rsidRPr="1D9F7963" w:rsidR="21570F7E">
        <w:rPr>
          <w:rFonts w:ascii="Arial" w:hAnsi="Arial" w:eastAsia="Arial" w:cs="Arial"/>
        </w:rPr>
        <w:t xml:space="preserve">Identification of further personal learning, </w:t>
      </w:r>
      <w:r w:rsidRPr="1D9F7963" w:rsidR="21570F7E">
        <w:rPr>
          <w:rFonts w:ascii="Arial" w:hAnsi="Arial" w:eastAsia="Arial" w:cs="Arial"/>
        </w:rPr>
        <w:t>career</w:t>
      </w:r>
      <w:r w:rsidRPr="1D9F7963" w:rsidR="21570F7E">
        <w:rPr>
          <w:rFonts w:ascii="Arial" w:hAnsi="Arial" w:eastAsia="Arial" w:cs="Arial"/>
        </w:rPr>
        <w:t xml:space="preserve"> and development opportunities</w:t>
      </w:r>
    </w:p>
    <w:p w:rsidR="00F31B94" w:rsidP="1D9F7963" w:rsidRDefault="00D443AF" w14:paraId="00000058" w14:textId="77777777">
      <w:pPr>
        <w:numPr>
          <w:ilvl w:val="0"/>
          <w:numId w:val="28"/>
        </w:numPr>
        <w:spacing w:after="120"/>
        <w:ind w:left="1080"/>
        <w:jc w:val="both"/>
        <w:rPr>
          <w:rFonts w:ascii="Arial" w:hAnsi="Arial" w:eastAsia="Arial" w:cs="Arial"/>
        </w:rPr>
      </w:pPr>
      <w:r w:rsidRPr="1D9F7963" w:rsidR="00D443AF">
        <w:rPr>
          <w:rFonts w:ascii="Arial" w:hAnsi="Arial" w:eastAsia="Arial" w:cs="Arial"/>
          <w:color w:val="000000" w:themeColor="text1" w:themeTint="FF" w:themeShade="FF"/>
        </w:rPr>
        <w:t>The functions of supervision include casework discussion, line management, learning and development, caseload management</w:t>
      </w:r>
      <w:r w:rsidRPr="1D9F7963" w:rsidR="00D443AF">
        <w:rPr>
          <w:rFonts w:ascii="Arial" w:hAnsi="Arial" w:eastAsia="Arial" w:cs="Arial"/>
        </w:rPr>
        <w:t>,</w:t>
      </w:r>
      <w:r w:rsidRPr="1D9F7963" w:rsidR="00D443AF">
        <w:rPr>
          <w:rFonts w:ascii="Arial" w:hAnsi="Arial" w:eastAsia="Arial" w:cs="Arial"/>
          <w:color w:val="000000" w:themeColor="text1" w:themeTint="FF" w:themeShade="FF"/>
        </w:rPr>
        <w:t xml:space="preserve"> performance management, practice </w:t>
      </w:r>
      <w:r w:rsidRPr="1D9F7963" w:rsidR="00D443AF">
        <w:rPr>
          <w:rFonts w:ascii="Arial" w:hAnsi="Arial" w:eastAsia="Arial" w:cs="Arial"/>
          <w:color w:val="000000" w:themeColor="text1" w:themeTint="FF" w:themeShade="FF"/>
        </w:rPr>
        <w:t>reflection</w:t>
      </w:r>
      <w:r w:rsidRPr="1D9F7963" w:rsidR="00D443AF">
        <w:rPr>
          <w:rFonts w:ascii="Arial" w:hAnsi="Arial" w:eastAsia="Arial" w:cs="Arial"/>
          <w:color w:val="000000" w:themeColor="text1" w:themeTint="FF" w:themeShade="FF"/>
        </w:rPr>
        <w:t xml:space="preserve"> and staff wellbeing.</w:t>
      </w:r>
    </w:p>
    <w:p w:rsidR="00F31B94" w:rsidP="1D9F7963" w:rsidRDefault="00D443AF" w14:paraId="00000059" w14:textId="77777777">
      <w:pPr>
        <w:numPr>
          <w:ilvl w:val="0"/>
          <w:numId w:val="28"/>
        </w:numPr>
        <w:spacing w:after="120"/>
        <w:ind w:left="1080"/>
        <w:jc w:val="both"/>
        <w:rPr>
          <w:rFonts w:ascii="Arial" w:hAnsi="Arial" w:eastAsia="Arial" w:cs="Arial"/>
        </w:rPr>
      </w:pPr>
      <w:r w:rsidRPr="1D9F7963" w:rsidR="00D443AF">
        <w:rPr>
          <w:rFonts w:ascii="Arial" w:hAnsi="Arial" w:eastAsia="Arial" w:cs="Arial"/>
          <w:color w:val="000000" w:themeColor="text1" w:themeTint="FF" w:themeShade="FF"/>
        </w:rPr>
        <w:t xml:space="preserve">Supervision is a tool for </w:t>
      </w:r>
      <w:r w:rsidRPr="1D9F7963" w:rsidR="00D443AF">
        <w:rPr>
          <w:rFonts w:ascii="Arial" w:hAnsi="Arial" w:eastAsia="Arial" w:cs="Arial"/>
          <w:color w:val="000000" w:themeColor="text1" w:themeTint="FF" w:themeShade="FF"/>
        </w:rPr>
        <w:t>monitoring</w:t>
      </w:r>
      <w:r w:rsidRPr="1D9F7963" w:rsidR="00D443AF">
        <w:rPr>
          <w:rFonts w:ascii="Arial" w:hAnsi="Arial" w:eastAsia="Arial" w:cs="Arial"/>
          <w:color w:val="000000" w:themeColor="text1" w:themeTint="FF" w:themeShade="FF"/>
        </w:rPr>
        <w:t xml:space="preserve"> the quantity and quality of work being done.</w:t>
      </w:r>
    </w:p>
    <w:p w:rsidR="00F31B94" w:rsidP="1D9F7963" w:rsidRDefault="00F31B94" w14:paraId="0000005A" w14:textId="77777777">
      <w:pPr>
        <w:spacing w:after="120"/>
        <w:jc w:val="both"/>
        <w:rPr>
          <w:rFonts w:ascii="Arial" w:hAnsi="Arial" w:eastAsia="Arial" w:cs="Arial"/>
          <w:b w:val="1"/>
          <w:bCs w:val="1"/>
          <w:color w:val="0090B5"/>
          <w:sz w:val="28"/>
          <w:szCs w:val="28"/>
        </w:rPr>
      </w:pPr>
    </w:p>
    <w:p w:rsidR="00F31B94" w:rsidP="1D9F7963" w:rsidRDefault="00D443AF" w14:paraId="0000005B" w14:textId="77777777">
      <w:pPr>
        <w:spacing w:after="120"/>
        <w:jc w:val="both"/>
        <w:rPr>
          <w:rFonts w:ascii="Arial" w:hAnsi="Arial" w:eastAsia="Arial" w:cs="Arial"/>
          <w:b w:val="1"/>
          <w:bCs w:val="1"/>
          <w:color w:val="008080"/>
          <w:sz w:val="28"/>
          <w:szCs w:val="28"/>
        </w:rPr>
      </w:pPr>
      <w:r w:rsidRPr="1D9F7963" w:rsidR="00D443AF">
        <w:rPr>
          <w:rFonts w:ascii="Arial" w:hAnsi="Arial" w:eastAsia="Arial" w:cs="Arial"/>
          <w:b w:val="1"/>
          <w:bCs w:val="1"/>
          <w:color w:val="008080"/>
          <w:sz w:val="28"/>
          <w:szCs w:val="28"/>
        </w:rPr>
        <w:t>You Must:</w:t>
      </w:r>
    </w:p>
    <w:p w:rsidR="00F31B94" w:rsidP="1D9F7963" w:rsidRDefault="00D443AF" w14:paraId="0000005C" w14:textId="77777777">
      <w:pPr>
        <w:spacing w:after="120"/>
        <w:jc w:val="both"/>
        <w:rPr>
          <w:rFonts w:ascii="Arial" w:hAnsi="Arial" w:eastAsia="Arial" w:cs="Arial"/>
        </w:rPr>
      </w:pPr>
      <w:r w:rsidRPr="1D9F7963" w:rsidR="00D443AF">
        <w:rPr>
          <w:rFonts w:ascii="Arial" w:hAnsi="Arial" w:eastAsia="Arial" w:cs="Arial"/>
        </w:rPr>
        <w:t>There is a clear organisational expectation that managers carry out frequent Professional Supervision conversations and there are things that you must do as part of this:</w:t>
      </w:r>
    </w:p>
    <w:p w:rsidR="00F31B94" w:rsidP="1D9F7963" w:rsidRDefault="00D443AF" w14:paraId="0000005D"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Ensure the minimum number of supervision sessions, consistent with the practitioner’s experience and qualifications.</w:t>
      </w:r>
    </w:p>
    <w:p w:rsidR="00F31B94" w:rsidP="1D9F7963" w:rsidRDefault="00D443AF" w14:paraId="0000005E"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Discuss cases involving risk to positively reinforce positive risk taking, alongside risk management.</w:t>
      </w:r>
    </w:p>
    <w:p w:rsidR="00F31B94" w:rsidP="1D9F7963" w:rsidRDefault="21570F7E" w14:paraId="0000005F" w14:textId="02F792B3">
      <w:pPr>
        <w:numPr>
          <w:ilvl w:val="0"/>
          <w:numId w:val="24"/>
        </w:numPr>
        <w:spacing w:after="120"/>
        <w:jc w:val="both"/>
        <w:rPr>
          <w:rFonts w:ascii="Arial" w:hAnsi="Arial" w:eastAsia="Arial" w:cs="Arial"/>
          <w:color w:val="000000" w:themeColor="text1" w:themeTint="FF" w:themeShade="FF"/>
        </w:rPr>
      </w:pPr>
      <w:r w:rsidRPr="1D9F7963" w:rsidR="21570F7E">
        <w:rPr>
          <w:rFonts w:ascii="Arial" w:hAnsi="Arial" w:eastAsia="Arial" w:cs="Arial"/>
        </w:rPr>
        <w:t xml:space="preserve">Ensure </w:t>
      </w:r>
      <w:r w:rsidRPr="1D9F7963" w:rsidR="21570F7E">
        <w:rPr>
          <w:rFonts w:ascii="Arial" w:hAnsi="Arial" w:eastAsia="Arial" w:cs="Arial"/>
        </w:rPr>
        <w:t>appropriate escalation</w:t>
      </w:r>
      <w:r w:rsidRPr="1D9F7963" w:rsidR="21570F7E">
        <w:rPr>
          <w:rFonts w:ascii="Arial" w:hAnsi="Arial" w:eastAsia="Arial" w:cs="Arial"/>
        </w:rPr>
        <w:t xml:space="preserve"> occurs </w:t>
      </w:r>
      <w:r w:rsidRPr="1D9F7963" w:rsidR="21570F7E">
        <w:rPr>
          <w:rFonts w:ascii="Arial" w:hAnsi="Arial" w:eastAsia="Arial" w:cs="Arial"/>
        </w:rPr>
        <w:t>with regard to</w:t>
      </w:r>
      <w:r w:rsidRPr="1D9F7963" w:rsidR="21570F7E">
        <w:rPr>
          <w:rFonts w:ascii="Arial" w:hAnsi="Arial" w:eastAsia="Arial" w:cs="Arial"/>
        </w:rPr>
        <w:t xml:space="preserve"> risk </w:t>
      </w:r>
      <w:r w:rsidRPr="1D9F7963" w:rsidR="6EC817ED">
        <w:rPr>
          <w:rFonts w:ascii="Arial" w:hAnsi="Arial" w:eastAsia="Arial" w:cs="Arial"/>
        </w:rPr>
        <w:t>of serious</w:t>
      </w:r>
      <w:r w:rsidRPr="1D9F7963" w:rsidR="21570F7E">
        <w:rPr>
          <w:rFonts w:ascii="Arial" w:hAnsi="Arial" w:eastAsia="Arial" w:cs="Arial"/>
        </w:rPr>
        <w:t xml:space="preserve"> incidents or death</w:t>
      </w:r>
      <w:r w:rsidRPr="1D9F7963" w:rsidR="627335B3">
        <w:rPr>
          <w:rFonts w:ascii="Arial" w:hAnsi="Arial" w:eastAsia="Arial" w:cs="Arial"/>
        </w:rPr>
        <w:t>.</w:t>
      </w:r>
    </w:p>
    <w:p w:rsidR="00F31B94" w:rsidP="1D9F7963" w:rsidRDefault="00D443AF" w14:paraId="00000060"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Ensure that professional supervision occurs where a line manager is of a different discipline to the practitioner.</w:t>
      </w:r>
    </w:p>
    <w:p w:rsidR="00F31B94" w:rsidP="1D9F7963" w:rsidRDefault="21570F7E" w14:paraId="00000061" w14:textId="140B0BF6">
      <w:pPr>
        <w:numPr>
          <w:ilvl w:val="0"/>
          <w:numId w:val="24"/>
        </w:numPr>
        <w:spacing w:after="120"/>
        <w:jc w:val="both"/>
        <w:rPr>
          <w:rFonts w:ascii="Arial" w:hAnsi="Arial" w:eastAsia="Arial" w:cs="Arial"/>
          <w:b w:val="1"/>
          <w:bCs w:val="1"/>
          <w:i w:val="1"/>
          <w:iCs w:val="1"/>
          <w:color w:val="FF0000"/>
        </w:rPr>
      </w:pPr>
      <w:r w:rsidRPr="1D9F7963" w:rsidR="21570F7E">
        <w:rPr>
          <w:rFonts w:ascii="Arial" w:hAnsi="Arial" w:eastAsia="Arial" w:cs="Arial"/>
          <w:color w:val="000000" w:themeColor="text1" w:themeTint="FF" w:themeShade="FF"/>
        </w:rPr>
        <w:t xml:space="preserve">Record key decisions and actions relating to specific cases in the </w:t>
      </w:r>
      <w:r w:rsidRPr="1D9F7963" w:rsidR="21570F7E">
        <w:rPr>
          <w:rFonts w:ascii="Arial" w:hAnsi="Arial" w:eastAsia="Arial" w:cs="Arial"/>
        </w:rPr>
        <w:t xml:space="preserve">citizen’s </w:t>
      </w:r>
      <w:r w:rsidRPr="1D9F7963" w:rsidR="21570F7E">
        <w:rPr>
          <w:rFonts w:ascii="Arial" w:hAnsi="Arial" w:eastAsia="Arial" w:cs="Arial"/>
          <w:color w:val="000000" w:themeColor="text1" w:themeTint="FF" w:themeShade="FF"/>
        </w:rPr>
        <w:t>case notes.</w:t>
      </w:r>
    </w:p>
    <w:p w:rsidR="00F31B94" w:rsidP="1D9F7963" w:rsidRDefault="00D443AF" w14:paraId="00000062"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Use supervision sessions to check a practitioner’s knowledge and understanding of individual policies.</w:t>
      </w:r>
    </w:p>
    <w:p w:rsidR="00F31B94" w:rsidP="1D9F7963" w:rsidRDefault="00D443AF" w14:paraId="00000063" w14:textId="77777777">
      <w:pPr>
        <w:numPr>
          <w:ilvl w:val="0"/>
          <w:numId w:val="24"/>
        </w:numPr>
        <w:spacing w:after="120"/>
        <w:jc w:val="both"/>
        <w:rPr>
          <w:rFonts w:ascii="Arial" w:hAnsi="Arial" w:eastAsia="Arial" w:cs="Arial"/>
        </w:rPr>
      </w:pPr>
      <w:r w:rsidRPr="1D9F7963" w:rsidR="00D443AF">
        <w:rPr>
          <w:rFonts w:ascii="Arial" w:hAnsi="Arial" w:eastAsia="Arial" w:cs="Arial"/>
        </w:rPr>
        <w:t>Use supervision sessions to check a practitioner’s wellbeing</w:t>
      </w:r>
    </w:p>
    <w:p w:rsidR="00F31B94" w:rsidP="1D9F7963" w:rsidRDefault="00D443AF" w14:paraId="00000064" w14:textId="77777777">
      <w:pPr>
        <w:numPr>
          <w:ilvl w:val="0"/>
          <w:numId w:val="24"/>
        </w:numPr>
        <w:spacing w:after="120"/>
        <w:jc w:val="both"/>
        <w:rPr>
          <w:rFonts w:ascii="Arial" w:hAnsi="Arial" w:eastAsia="Arial" w:cs="Arial"/>
        </w:rPr>
      </w:pPr>
      <w:r w:rsidRPr="1D9F7963" w:rsidR="00D443AF">
        <w:rPr>
          <w:rFonts w:ascii="Arial" w:hAnsi="Arial" w:eastAsia="Arial" w:cs="Arial"/>
        </w:rPr>
        <w:t>Supervision sessions are a good place to give and receive constructive feedback which encourages a learning culture</w:t>
      </w:r>
    </w:p>
    <w:p w:rsidR="00F31B94" w:rsidP="1D9F7963" w:rsidRDefault="00D443AF" w14:paraId="00000065"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See supervision sessions as part of performance management.</w:t>
      </w:r>
    </w:p>
    <w:p w:rsidR="00F31B94" w:rsidP="1D9F7963" w:rsidRDefault="00D443AF" w14:paraId="00000066"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Base supervision within anti-discriminatory principles of equality and diversity.</w:t>
      </w:r>
    </w:p>
    <w:p w:rsidR="00F31B94" w:rsidP="1D9F7963" w:rsidRDefault="00D443AF" w14:paraId="00000067" w14:textId="77777777">
      <w:pPr>
        <w:numPr>
          <w:ilvl w:val="0"/>
          <w:numId w:val="24"/>
        </w:numPr>
        <w:spacing w:after="120"/>
        <w:jc w:val="both"/>
        <w:rPr>
          <w:rFonts w:ascii="Arial" w:hAnsi="Arial" w:eastAsia="Arial" w:cs="Arial"/>
        </w:rPr>
      </w:pPr>
      <w:r w:rsidRPr="1D9F7963" w:rsidR="00D443AF">
        <w:rPr>
          <w:rFonts w:ascii="Arial" w:hAnsi="Arial" w:eastAsia="Arial" w:cs="Arial"/>
          <w:color w:val="000000" w:themeColor="text1" w:themeTint="FF" w:themeShade="FF"/>
        </w:rPr>
        <w:t>Allow for reflection to promote learning.</w:t>
      </w:r>
    </w:p>
    <w:p w:rsidR="00F31B94" w:rsidP="1D9F7963" w:rsidRDefault="00D443AF" w14:paraId="00000068" w14:textId="77777777">
      <w:pPr>
        <w:numPr>
          <w:ilvl w:val="0"/>
          <w:numId w:val="24"/>
        </w:numPr>
        <w:spacing w:after="120"/>
        <w:jc w:val="both"/>
        <w:rPr>
          <w:rFonts w:ascii="Arial" w:hAnsi="Arial" w:eastAsia="Arial" w:cs="Arial"/>
        </w:rPr>
      </w:pPr>
      <w:r w:rsidRPr="1D9F7963" w:rsidR="00D443AF">
        <w:rPr>
          <w:rFonts w:ascii="Arial" w:hAnsi="Arial" w:eastAsia="Arial" w:cs="Arial"/>
        </w:rPr>
        <w:t>Use a template to record your discussions and actions.</w:t>
      </w:r>
    </w:p>
    <w:p w:rsidR="00F31B94" w:rsidP="1D9F7963" w:rsidRDefault="21570F7E" w14:paraId="00000069" w14:textId="6D1488C5">
      <w:pPr>
        <w:numPr>
          <w:ilvl w:val="0"/>
          <w:numId w:val="24"/>
        </w:numPr>
        <w:spacing w:after="120"/>
        <w:jc w:val="both"/>
        <w:rPr>
          <w:rFonts w:ascii="Arial" w:hAnsi="Arial" w:eastAsia="Arial" w:cs="Arial"/>
          <w:noProof w:val="0"/>
          <w:sz w:val="24"/>
          <w:szCs w:val="24"/>
          <w:lang w:val="en-GB"/>
        </w:rPr>
      </w:pPr>
      <w:r w:rsidRPr="1D9F7963" w:rsidR="21570F7E">
        <w:rPr>
          <w:rFonts w:ascii="Arial" w:hAnsi="Arial" w:eastAsia="Arial" w:cs="Arial"/>
        </w:rPr>
        <w:t xml:space="preserve">Record when supervisions have taken place using the </w:t>
      </w:r>
      <w:r w:rsidRPr="1D9F7963" w:rsidR="4628E75F">
        <w:rPr>
          <w:rFonts w:ascii="Arial" w:hAnsi="Arial" w:eastAsia="Arial" w:cs="Arial"/>
        </w:rPr>
        <w:t>link -</w:t>
      </w:r>
      <w:hyperlink r:id="R12e3c0463fe648b5">
        <w:r w:rsidRPr="1D9F7963" w:rsidR="7A342394">
          <w:rPr>
            <w:rStyle w:val="Hyperlink"/>
            <w:rFonts w:ascii="Arial" w:hAnsi="Arial" w:eastAsia="Arial" w:cs="Arial"/>
            <w:noProof w:val="0"/>
            <w:sz w:val="24"/>
            <w:szCs w:val="24"/>
            <w:lang w:val="en-GB"/>
          </w:rPr>
          <w:t>Supervision Audit</w:t>
        </w:r>
      </w:hyperlink>
    </w:p>
    <w:p w:rsidR="00F31B94" w:rsidP="1D9F7963" w:rsidRDefault="00D443AF" w14:paraId="0000006A" w14:textId="2D4935FB">
      <w:pPr>
        <w:numPr>
          <w:ilvl w:val="0"/>
          <w:numId w:val="24"/>
        </w:numPr>
        <w:spacing w:after="120"/>
        <w:jc w:val="both"/>
        <w:rPr>
          <w:rFonts w:ascii="Arial" w:hAnsi="Arial" w:eastAsia="Arial" w:cs="Arial"/>
        </w:rPr>
      </w:pPr>
      <w:r w:rsidRPr="1D9F7963" w:rsidR="00D443AF">
        <w:rPr>
          <w:rFonts w:ascii="Arial" w:hAnsi="Arial" w:eastAsia="Arial" w:cs="Arial"/>
        </w:rPr>
        <w:t>Ensure both parties have a record of the supervision session</w:t>
      </w:r>
      <w:r w:rsidRPr="1D9F7963" w:rsidR="535B07C7">
        <w:rPr>
          <w:rFonts w:ascii="Arial" w:hAnsi="Arial" w:eastAsia="Arial" w:cs="Arial"/>
        </w:rPr>
        <w:t>.</w:t>
      </w:r>
      <w:r w:rsidRPr="1D9F7963" w:rsidR="00D443AF">
        <w:rPr>
          <w:rFonts w:ascii="Arial" w:hAnsi="Arial" w:eastAsia="Arial" w:cs="Arial"/>
        </w:rPr>
        <w:t xml:space="preserve"> </w:t>
      </w:r>
    </w:p>
    <w:p w:rsidR="00F31B94" w:rsidP="1D9F7963" w:rsidRDefault="00D443AF" w14:paraId="0000006C" w14:textId="77777777">
      <w:pPr>
        <w:spacing w:after="120"/>
        <w:jc w:val="both"/>
        <w:rPr>
          <w:rFonts w:ascii="Arial" w:hAnsi="Arial" w:eastAsia="Arial" w:cs="Arial"/>
          <w:b w:val="1"/>
          <w:bCs w:val="1"/>
          <w:color w:val="008080"/>
          <w:sz w:val="28"/>
          <w:szCs w:val="28"/>
        </w:rPr>
      </w:pPr>
      <w:r w:rsidRPr="1D9F7963" w:rsidR="00D443AF">
        <w:rPr>
          <w:rFonts w:ascii="Arial" w:hAnsi="Arial" w:eastAsia="Arial" w:cs="Arial"/>
          <w:b w:val="1"/>
          <w:bCs w:val="1"/>
          <w:color w:val="008080"/>
          <w:sz w:val="28"/>
          <w:szCs w:val="28"/>
        </w:rPr>
        <w:t>You Should:</w:t>
      </w:r>
    </w:p>
    <w:p w:rsidR="00F31B94" w:rsidP="1D9F7963" w:rsidRDefault="00D443AF" w14:paraId="0000006D" w14:textId="5E086ACC">
      <w:pPr>
        <w:numPr>
          <w:ilvl w:val="0"/>
          <w:numId w:val="26"/>
        </w:numPr>
        <w:spacing w:after="120"/>
        <w:jc w:val="both"/>
        <w:rPr>
          <w:rFonts w:ascii="Arial" w:hAnsi="Arial" w:eastAsia="Arial" w:cs="Arial"/>
          <w:color w:val="000000" w:themeColor="text1" w:themeTint="FF" w:themeShade="FF"/>
        </w:rPr>
      </w:pPr>
      <w:r w:rsidRPr="1D9F7963" w:rsidR="2891D783">
        <w:rPr>
          <w:rFonts w:ascii="Arial" w:hAnsi="Arial" w:eastAsia="Arial" w:cs="Arial"/>
          <w:color w:val="000000" w:themeColor="text1" w:themeTint="FF" w:themeShade="FF"/>
        </w:rPr>
        <w:t>Refer to the supervision</w:t>
      </w:r>
      <w:r w:rsidRPr="1D9F7963" w:rsidR="00D443AF">
        <w:rPr>
          <w:rFonts w:ascii="Arial" w:hAnsi="Arial" w:eastAsia="Arial" w:cs="Arial"/>
          <w:color w:val="000000" w:themeColor="text1" w:themeTint="FF" w:themeShade="FF"/>
        </w:rPr>
        <w:t xml:space="preserve"> checklist</w:t>
      </w:r>
      <w:r w:rsidRPr="1D9F7963" w:rsidR="405D0E4F">
        <w:rPr>
          <w:rFonts w:ascii="Arial" w:hAnsi="Arial" w:eastAsia="Arial" w:cs="Arial"/>
          <w:color w:val="000000" w:themeColor="text1" w:themeTint="FF" w:themeShade="FF"/>
        </w:rPr>
        <w:t xml:space="preserve"> and supervision </w:t>
      </w:r>
      <w:r w:rsidRPr="1D9F7963" w:rsidR="4681934A">
        <w:rPr>
          <w:rFonts w:ascii="Arial" w:hAnsi="Arial" w:eastAsia="Arial" w:cs="Arial"/>
          <w:color w:val="000000" w:themeColor="text1" w:themeTint="FF" w:themeShade="FF"/>
        </w:rPr>
        <w:t>guide to</w:t>
      </w:r>
      <w:r w:rsidRPr="1D9F7963" w:rsidR="00D443AF">
        <w:rPr>
          <w:rFonts w:ascii="Arial" w:hAnsi="Arial" w:eastAsia="Arial" w:cs="Arial"/>
          <w:color w:val="000000" w:themeColor="text1" w:themeTint="FF" w:themeShade="FF"/>
        </w:rPr>
        <w:t xml:space="preserve"> guide your discussion.</w:t>
      </w:r>
    </w:p>
    <w:p w:rsidR="00F31B94" w:rsidP="1D9F7963" w:rsidRDefault="00D443AF" w14:paraId="0000006E" w14:textId="77777777">
      <w:pPr>
        <w:numPr>
          <w:ilvl w:val="0"/>
          <w:numId w:val="26"/>
        </w:numPr>
        <w:spacing w:after="120"/>
        <w:jc w:val="both"/>
        <w:rPr>
          <w:rFonts w:ascii="Arial" w:hAnsi="Arial" w:eastAsia="Arial" w:cs="Arial"/>
        </w:rPr>
      </w:pPr>
      <w:r w:rsidRPr="1D9F7963" w:rsidR="00D443AF">
        <w:rPr>
          <w:rFonts w:ascii="Arial" w:hAnsi="Arial" w:eastAsia="Arial" w:cs="Arial"/>
          <w:color w:val="000000" w:themeColor="text1" w:themeTint="FF" w:themeShade="FF"/>
        </w:rPr>
        <w:t>Make use of the Case Weighting tool if any concerns are raised about caseload or time management</w:t>
      </w:r>
    </w:p>
    <w:p w:rsidR="00F31B94" w:rsidP="1D9F7963" w:rsidRDefault="00F31B94" w14:paraId="0000006F" w14:textId="77777777">
      <w:pPr>
        <w:spacing w:after="120"/>
        <w:jc w:val="both"/>
        <w:rPr>
          <w:rFonts w:ascii="Arial" w:hAnsi="Arial" w:eastAsia="Arial" w:cs="Arial"/>
          <w:b w:val="1"/>
          <w:bCs w:val="1"/>
          <w:color w:val="0090B5"/>
          <w:sz w:val="28"/>
          <w:szCs w:val="28"/>
        </w:rPr>
      </w:pPr>
    </w:p>
    <w:p w:rsidR="00F31B94" w:rsidP="1D9F7963" w:rsidRDefault="00D443AF" w14:paraId="00000070" w14:textId="58A6A725">
      <w:pPr>
        <w:spacing w:after="120"/>
        <w:jc w:val="both"/>
        <w:rPr>
          <w:rFonts w:ascii="Arial" w:hAnsi="Arial" w:eastAsia="Arial" w:cs="Arial"/>
          <w:b w:val="1"/>
          <w:bCs w:val="1"/>
          <w:color w:val="008080"/>
          <w:sz w:val="32"/>
          <w:szCs w:val="32"/>
        </w:rPr>
      </w:pPr>
      <w:r w:rsidRPr="1D9F7963" w:rsidR="00D443AF">
        <w:rPr>
          <w:rFonts w:ascii="Arial" w:hAnsi="Arial" w:eastAsia="Arial" w:cs="Arial"/>
          <w:b w:val="1"/>
          <w:bCs w:val="1"/>
          <w:color w:val="008080"/>
          <w:sz w:val="32"/>
          <w:szCs w:val="32"/>
        </w:rPr>
        <w:t>2</w:t>
      </w:r>
      <w:r w:rsidRPr="1D9F7963" w:rsidR="00D443AF">
        <w:rPr>
          <w:rFonts w:ascii="Arial" w:hAnsi="Arial" w:eastAsia="Arial" w:cs="Arial"/>
          <w:b w:val="1"/>
          <w:bCs w:val="1"/>
          <w:color w:val="008080"/>
          <w:sz w:val="32"/>
          <w:szCs w:val="32"/>
        </w:rPr>
        <w:t>.</w:t>
      </w:r>
      <w:r w:rsidRPr="1D9F7963" w:rsidR="39BE40E1">
        <w:rPr>
          <w:rFonts w:ascii="Arial" w:hAnsi="Arial" w:eastAsia="Arial" w:cs="Arial"/>
          <w:b w:val="1"/>
          <w:bCs w:val="1"/>
          <w:color w:val="008080"/>
          <w:sz w:val="32"/>
          <w:szCs w:val="32"/>
        </w:rPr>
        <w:t xml:space="preserve"> </w:t>
      </w:r>
      <w:r>
        <w:tab/>
      </w:r>
      <w:r w:rsidRPr="1D9F7963" w:rsidR="00D443AF">
        <w:rPr>
          <w:rFonts w:ascii="Arial" w:hAnsi="Arial" w:eastAsia="Arial" w:cs="Arial"/>
          <w:b w:val="1"/>
          <w:bCs w:val="1"/>
          <w:color w:val="008080"/>
          <w:sz w:val="32"/>
          <w:szCs w:val="32"/>
        </w:rPr>
        <w:t>Introduction</w:t>
      </w:r>
    </w:p>
    <w:p w:rsidR="00F31B94" w:rsidP="1D9F7963" w:rsidRDefault="00D443AF" w14:paraId="00000071"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Manchester City Council Adult Social Care sees regular and effective supervision as an essential element in staff management and development, and </w:t>
      </w:r>
      <w:r w:rsidRPr="1D9F7963" w:rsidR="00D443AF">
        <w:rPr>
          <w:rFonts w:ascii="Arial" w:hAnsi="Arial" w:eastAsia="Arial" w:cs="Arial"/>
          <w:color w:val="000000" w:themeColor="text1" w:themeTint="FF" w:themeShade="FF"/>
        </w:rPr>
        <w:t>ultimately in</w:t>
      </w:r>
      <w:r w:rsidRPr="1D9F7963" w:rsidR="00D443AF">
        <w:rPr>
          <w:rFonts w:ascii="Arial" w:hAnsi="Arial" w:eastAsia="Arial" w:cs="Arial"/>
          <w:color w:val="000000" w:themeColor="text1" w:themeTint="FF" w:themeShade="FF"/>
        </w:rPr>
        <w:t xml:space="preserve"> ensuring a </w:t>
      </w:r>
      <w:r w:rsidRPr="1D9F7963" w:rsidR="00D443AF">
        <w:rPr>
          <w:rFonts w:ascii="Arial" w:hAnsi="Arial" w:eastAsia="Arial" w:cs="Arial"/>
          <w:color w:val="000000" w:themeColor="text1" w:themeTint="FF" w:themeShade="FF"/>
        </w:rPr>
        <w:t>high quality</w:t>
      </w:r>
      <w:r w:rsidRPr="1D9F7963" w:rsidR="00D443AF">
        <w:rPr>
          <w:rFonts w:ascii="Arial" w:hAnsi="Arial" w:eastAsia="Arial" w:cs="Arial"/>
          <w:color w:val="000000" w:themeColor="text1" w:themeTint="FF" w:themeShade="FF"/>
        </w:rPr>
        <w:t xml:space="preserve"> service is delivered to Manchester residents.</w:t>
      </w:r>
    </w:p>
    <w:p w:rsidR="00F31B94" w:rsidP="1D9F7963" w:rsidRDefault="00D443AF" w14:paraId="00000072" w14:textId="77777777">
      <w:pPr>
        <w:pBdr>
          <w:top w:val="nil" w:color="000000" w:sz="0" w:space="0"/>
          <w:left w:val="nil" w:color="000000" w:sz="0" w:space="0"/>
          <w:bottom w:val="nil" w:color="000000" w:sz="0" w:space="0"/>
          <w:right w:val="nil" w:color="000000" w:sz="0" w:space="0"/>
          <w:between w:val="nil" w:color="000000" w:sz="0" w:space="0"/>
        </w:pBdr>
        <w:tabs>
          <w:tab w:val="left" w:pos="840"/>
        </w:tabs>
        <w:spacing w:after="120"/>
        <w:jc w:val="both"/>
        <w:rPr>
          <w:rFonts w:ascii="Arial" w:hAnsi="Arial" w:eastAsia="Arial" w:cs="Arial"/>
        </w:rPr>
      </w:pPr>
      <w:r w:rsidRPr="1D9F7963" w:rsidR="00D443AF">
        <w:rPr>
          <w:rFonts w:ascii="Arial" w:hAnsi="Arial" w:eastAsia="Arial" w:cs="Arial"/>
        </w:rPr>
        <w:t xml:space="preserve">Enabling the workforce to be resilient, effective, creative, </w:t>
      </w:r>
      <w:r w:rsidRPr="1D9F7963" w:rsidR="00D443AF">
        <w:rPr>
          <w:rFonts w:ascii="Arial" w:hAnsi="Arial" w:eastAsia="Arial" w:cs="Arial"/>
        </w:rPr>
        <w:t>ambitious</w:t>
      </w:r>
      <w:r w:rsidRPr="1D9F7963" w:rsidR="00D443AF">
        <w:rPr>
          <w:rFonts w:ascii="Arial" w:hAnsi="Arial" w:eastAsia="Arial" w:cs="Arial"/>
        </w:rPr>
        <w:t xml:space="preserve"> and innovative through embedding Our Manchester and developing a culture of trust, honesty and empowerment is critical. </w:t>
      </w:r>
    </w:p>
    <w:p w:rsidR="00F31B94" w:rsidP="1D9F7963" w:rsidRDefault="00D443AF" w14:paraId="00000073" w14:textId="77777777">
      <w:pPr>
        <w:pBdr>
          <w:top w:val="nil" w:color="000000" w:sz="0" w:space="0"/>
          <w:left w:val="nil" w:color="000000" w:sz="0" w:space="0"/>
          <w:bottom w:val="nil" w:color="000000" w:sz="0" w:space="0"/>
          <w:right w:val="nil" w:color="000000" w:sz="0" w:space="0"/>
          <w:between w:val="nil" w:color="000000" w:sz="0" w:space="0"/>
        </w:pBdr>
        <w:tabs>
          <w:tab w:val="left" w:pos="840"/>
        </w:tabs>
        <w:spacing w:after="120"/>
        <w:jc w:val="both"/>
        <w:rPr>
          <w:rFonts w:ascii="Arial" w:hAnsi="Arial" w:eastAsia="Arial" w:cs="Arial"/>
        </w:rPr>
      </w:pPr>
      <w:r w:rsidRPr="1D9F7963" w:rsidR="00D443AF">
        <w:rPr>
          <w:rFonts w:ascii="Arial" w:hAnsi="Arial" w:eastAsia="Arial" w:cs="Arial"/>
        </w:rPr>
        <w:t xml:space="preserve">There is a commitment to ensure staff are equipped with the skills and knowledge needed to be able to work in an Our Manchester way and </w:t>
      </w:r>
      <w:r w:rsidRPr="1D9F7963" w:rsidR="00D443AF">
        <w:rPr>
          <w:rFonts w:ascii="Arial" w:hAnsi="Arial" w:eastAsia="Arial" w:cs="Arial"/>
        </w:rPr>
        <w:t>demonstrate</w:t>
      </w:r>
      <w:r w:rsidRPr="1D9F7963" w:rsidR="00D443AF">
        <w:rPr>
          <w:rFonts w:ascii="Arial" w:hAnsi="Arial" w:eastAsia="Arial" w:cs="Arial"/>
        </w:rPr>
        <w:t xml:space="preserve"> the Our Manchester behaviours:</w:t>
      </w:r>
    </w:p>
    <w:p w:rsidR="00F31B94" w:rsidP="1D9F7963" w:rsidRDefault="00D443AF" w14:paraId="00000074" w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tabs>
          <w:tab w:val="left" w:pos="840"/>
        </w:tabs>
        <w:jc w:val="both"/>
        <w:rPr>
          <w:rFonts w:ascii="Arial" w:hAnsi="Arial" w:eastAsia="Arial" w:cs="Arial"/>
        </w:rPr>
      </w:pPr>
      <w:r w:rsidRPr="1D9F7963" w:rsidR="00D443AF">
        <w:rPr>
          <w:rFonts w:ascii="Arial" w:hAnsi="Arial" w:eastAsia="Arial" w:cs="Arial"/>
        </w:rPr>
        <w:t>We work together and trust each other</w:t>
      </w:r>
    </w:p>
    <w:p w:rsidR="00F31B94" w:rsidP="1D9F7963" w:rsidRDefault="00D443AF" w14:paraId="00000075" w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tabs>
          <w:tab w:val="left" w:pos="840"/>
        </w:tabs>
        <w:jc w:val="both"/>
        <w:rPr>
          <w:rFonts w:ascii="Arial" w:hAnsi="Arial" w:eastAsia="Arial" w:cs="Arial"/>
        </w:rPr>
      </w:pPr>
      <w:r w:rsidRPr="1D9F7963" w:rsidR="00D443AF">
        <w:rPr>
          <w:rFonts w:ascii="Arial" w:hAnsi="Arial" w:eastAsia="Arial" w:cs="Arial"/>
        </w:rPr>
        <w:t>We take time to listen and understand</w:t>
      </w:r>
    </w:p>
    <w:p w:rsidR="00F31B94" w:rsidP="1D9F7963" w:rsidRDefault="00D443AF" w14:paraId="00000076" w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tabs>
          <w:tab w:val="left" w:pos="840"/>
        </w:tabs>
        <w:jc w:val="both"/>
        <w:rPr>
          <w:rFonts w:ascii="Arial" w:hAnsi="Arial" w:eastAsia="Arial" w:cs="Arial"/>
        </w:rPr>
      </w:pPr>
      <w:r w:rsidRPr="1D9F7963" w:rsidR="00D443AF">
        <w:rPr>
          <w:rFonts w:ascii="Arial" w:hAnsi="Arial" w:eastAsia="Arial" w:cs="Arial"/>
        </w:rPr>
        <w:t xml:space="preserve">We 'own it' and </w:t>
      </w:r>
      <w:r w:rsidRPr="1D9F7963" w:rsidR="00D443AF">
        <w:rPr>
          <w:rFonts w:ascii="Arial" w:hAnsi="Arial" w:eastAsia="Arial" w:cs="Arial"/>
        </w:rPr>
        <w:t>aren't</w:t>
      </w:r>
      <w:r w:rsidRPr="1D9F7963" w:rsidR="00D443AF">
        <w:rPr>
          <w:rFonts w:ascii="Arial" w:hAnsi="Arial" w:eastAsia="Arial" w:cs="Arial"/>
        </w:rPr>
        <w:t xml:space="preserve"> afraid to try new things</w:t>
      </w:r>
    </w:p>
    <w:p w:rsidR="00F31B94" w:rsidP="1D9F7963" w:rsidRDefault="00D443AF" w14:paraId="00000077" w14:textId="77777777">
      <w:pPr>
        <w:numPr>
          <w:ilvl w:val="0"/>
          <w:numId w:val="34"/>
        </w:numPr>
        <w:pBdr>
          <w:top w:val="nil" w:color="000000" w:sz="0" w:space="0"/>
          <w:left w:val="nil" w:color="000000" w:sz="0" w:space="0"/>
          <w:bottom w:val="nil" w:color="000000" w:sz="0" w:space="0"/>
          <w:right w:val="nil" w:color="000000" w:sz="0" w:space="0"/>
          <w:between w:val="nil" w:color="000000" w:sz="0" w:space="0"/>
        </w:pBdr>
        <w:tabs>
          <w:tab w:val="left" w:pos="840"/>
        </w:tabs>
        <w:spacing w:after="120"/>
        <w:jc w:val="both"/>
        <w:rPr>
          <w:rFonts w:ascii="Arial" w:hAnsi="Arial" w:eastAsia="Arial" w:cs="Arial"/>
        </w:rPr>
      </w:pPr>
      <w:r w:rsidRPr="1D9F7963" w:rsidR="00D443AF">
        <w:rPr>
          <w:rFonts w:ascii="Arial" w:hAnsi="Arial" w:eastAsia="Arial" w:cs="Arial"/>
        </w:rPr>
        <w:t>We're</w:t>
      </w:r>
      <w:r w:rsidRPr="1D9F7963" w:rsidR="00D443AF">
        <w:rPr>
          <w:rFonts w:ascii="Arial" w:hAnsi="Arial" w:eastAsia="Arial" w:cs="Arial"/>
        </w:rPr>
        <w:t xml:space="preserve"> proud and passionate about Manchester</w:t>
      </w:r>
    </w:p>
    <w:p w:rsidR="00F31B94" w:rsidP="1D9F7963" w:rsidRDefault="00D443AF" w14:paraId="00000078" w14:textId="77777777">
      <w:pPr>
        <w:pBdr>
          <w:top w:val="nil" w:color="000000" w:sz="0" w:space="0"/>
          <w:left w:val="nil" w:color="000000" w:sz="0" w:space="0"/>
          <w:bottom w:val="nil" w:color="000000" w:sz="0" w:space="0"/>
          <w:right w:val="nil" w:color="000000" w:sz="0" w:space="0"/>
          <w:between w:val="nil" w:color="000000" w:sz="0" w:space="0"/>
        </w:pBdr>
        <w:spacing w:before="280" w:after="280"/>
        <w:jc w:val="both"/>
        <w:rPr>
          <w:rFonts w:ascii="Arial" w:hAnsi="Arial" w:eastAsia="Arial" w:cs="Arial"/>
          <w:color w:val="000000"/>
        </w:rPr>
      </w:pPr>
      <w:r w:rsidRPr="1D9F7963" w:rsidR="00D443AF">
        <w:rPr>
          <w:rFonts w:ascii="Arial" w:hAnsi="Arial" w:eastAsia="Arial" w:cs="Arial"/>
        </w:rPr>
        <w:t xml:space="preserve">Our values </w:t>
      </w:r>
      <w:r w:rsidRPr="1D9F7963" w:rsidR="00D443AF">
        <w:rPr>
          <w:rFonts w:ascii="Arial" w:hAnsi="Arial" w:eastAsia="Arial" w:cs="Arial"/>
        </w:rPr>
        <w:t>determine</w:t>
      </w:r>
      <w:r w:rsidRPr="1D9F7963" w:rsidR="00D443AF">
        <w:rPr>
          <w:rFonts w:ascii="Arial" w:hAnsi="Arial" w:eastAsia="Arial" w:cs="Arial"/>
        </w:rPr>
        <w:t xml:space="preserve"> how we lead our organisation and how we interact with our key partners – they are an integral part of everything we do in serving the citizens of Manchester. Staff are expected to </w:t>
      </w:r>
      <w:r w:rsidRPr="1D9F7963" w:rsidR="00D443AF">
        <w:rPr>
          <w:rFonts w:ascii="Arial" w:hAnsi="Arial" w:eastAsia="Arial" w:cs="Arial"/>
        </w:rPr>
        <w:t>demonstrate</w:t>
      </w:r>
      <w:r w:rsidRPr="1D9F7963" w:rsidR="00D443AF">
        <w:rPr>
          <w:rFonts w:ascii="Arial" w:hAnsi="Arial" w:eastAsia="Arial" w:cs="Arial"/>
        </w:rPr>
        <w:t xml:space="preserve"> these values and are committed to embedding them into all aspects of their work. </w:t>
      </w:r>
    </w:p>
    <w:p w:rsidR="00F31B94" w:rsidP="1D9F7963" w:rsidRDefault="21570F7E" w14:paraId="00000079" w14:textId="43382300">
      <w:pPr>
        <w:spacing w:after="120"/>
        <w:jc w:val="both"/>
        <w:rPr>
          <w:rFonts w:ascii="Arial" w:hAnsi="Arial" w:eastAsia="Arial" w:cs="Arial"/>
        </w:rPr>
      </w:pPr>
      <w:r w:rsidRPr="1D9F7963" w:rsidR="21570F7E">
        <w:rPr>
          <w:rFonts w:ascii="Arial" w:hAnsi="Arial" w:eastAsia="Arial" w:cs="Arial"/>
          <w:color w:val="000000" w:themeColor="text1" w:themeTint="FF" w:themeShade="FF"/>
        </w:rPr>
        <w:t xml:space="preserve">Managers are also expected to </w:t>
      </w:r>
      <w:r w:rsidRPr="1D9F7963" w:rsidR="21570F7E">
        <w:rPr>
          <w:rFonts w:ascii="Arial" w:hAnsi="Arial" w:eastAsia="Arial" w:cs="Arial"/>
          <w:color w:val="000000" w:themeColor="text1" w:themeTint="FF" w:themeShade="FF"/>
        </w:rPr>
        <w:t>demonstrate</w:t>
      </w:r>
      <w:r w:rsidRPr="1D9F7963" w:rsidR="21570F7E">
        <w:rPr>
          <w:rFonts w:ascii="Arial" w:hAnsi="Arial" w:eastAsia="Arial" w:cs="Arial"/>
          <w:color w:val="000000" w:themeColor="text1" w:themeTint="FF" w:themeShade="FF"/>
        </w:rPr>
        <w:t xml:space="preserve"> that they are managing their service well and providing leadership to their staff. </w:t>
      </w:r>
      <w:r w:rsidRPr="1D9F7963" w:rsidR="21570F7E">
        <w:rPr>
          <w:rFonts w:ascii="Arial" w:hAnsi="Arial" w:eastAsia="Arial" w:cs="Arial"/>
        </w:rPr>
        <w:t>‘A</w:t>
      </w:r>
      <w:r w:rsidRPr="1D9F7963" w:rsidR="640A4101">
        <w:rPr>
          <w:rFonts w:ascii="Arial" w:hAnsi="Arial" w:eastAsia="Arial" w:cs="Arial"/>
        </w:rPr>
        <w:t xml:space="preserve"> different conversation</w:t>
      </w:r>
      <w:r w:rsidRPr="1D9F7963" w:rsidR="21570F7E">
        <w:rPr>
          <w:rFonts w:ascii="Arial" w:hAnsi="Arial" w:eastAsia="Arial" w:cs="Arial"/>
        </w:rPr>
        <w:t xml:space="preserve">’ is part of this, giving staff regular time with managers to talk about the things that matter most. There are 6 </w:t>
      </w:r>
      <w:r w:rsidRPr="1D9F7963" w:rsidR="30AF9781">
        <w:rPr>
          <w:rFonts w:ascii="Arial" w:hAnsi="Arial" w:eastAsia="Arial" w:cs="Arial"/>
        </w:rPr>
        <w:t>“</w:t>
      </w:r>
      <w:r w:rsidRPr="1D9F7963" w:rsidR="7534178D">
        <w:rPr>
          <w:rFonts w:ascii="Arial" w:hAnsi="Arial" w:eastAsia="Arial" w:cs="Arial"/>
        </w:rPr>
        <w:t xml:space="preserve">I Statements” </w:t>
      </w:r>
      <w:r w:rsidRPr="1D9F7963" w:rsidR="21570F7E">
        <w:rPr>
          <w:rFonts w:ascii="Arial" w:hAnsi="Arial" w:eastAsia="Arial" w:cs="Arial"/>
        </w:rPr>
        <w:t xml:space="preserve">which have been incorporated into the Supervisions </w:t>
      </w:r>
      <w:r w:rsidRPr="1D9F7963" w:rsidR="6BB80FCB">
        <w:rPr>
          <w:rFonts w:ascii="Arial" w:hAnsi="Arial" w:eastAsia="Arial" w:cs="Arial"/>
        </w:rPr>
        <w:t>template (</w:t>
      </w:r>
      <w:r w:rsidRPr="1D9F7963" w:rsidR="21570F7E">
        <w:rPr>
          <w:rFonts w:ascii="Arial" w:hAnsi="Arial" w:eastAsia="Arial" w:cs="Arial"/>
        </w:rPr>
        <w:t xml:space="preserve">Appendix 3): </w:t>
      </w:r>
    </w:p>
    <w:p w:rsidR="554F4215" w:rsidP="1D9F7963" w:rsidRDefault="554F4215" w14:paraId="61D82FF1" w14:textId="2624ABAC">
      <w:pPr>
        <w:numPr>
          <w:ilvl w:val="0"/>
          <w:numId w:val="36"/>
        </w:numPr>
        <w:spacing w:line="259" w:lineRule="auto"/>
        <w:jc w:val="both"/>
        <w:rPr>
          <w:rFonts w:ascii="Arial" w:hAnsi="Arial" w:eastAsia="Arial" w:cs="Arial"/>
        </w:rPr>
      </w:pPr>
      <w:r w:rsidRPr="1D9F7963" w:rsidR="554F4215">
        <w:rPr>
          <w:rFonts w:ascii="Arial" w:hAnsi="Arial" w:eastAsia="Arial" w:cs="Arial"/>
        </w:rPr>
        <w:t>About me</w:t>
      </w:r>
    </w:p>
    <w:p w:rsidR="554F4215" w:rsidP="1D9F7963" w:rsidRDefault="554F4215" w14:paraId="10A495CE" w14:textId="661E5E42">
      <w:pPr>
        <w:numPr>
          <w:ilvl w:val="0"/>
          <w:numId w:val="36"/>
        </w:numPr>
        <w:spacing w:line="259" w:lineRule="auto"/>
        <w:jc w:val="both"/>
        <w:rPr/>
      </w:pPr>
      <w:r w:rsidRPr="1D9F7963" w:rsidR="554F4215">
        <w:rPr>
          <w:rFonts w:ascii="Arial" w:hAnsi="Arial" w:eastAsia="Arial" w:cs="Arial"/>
        </w:rPr>
        <w:t>My best at work</w:t>
      </w:r>
    </w:p>
    <w:p w:rsidR="554F4215" w:rsidP="1D9F7963" w:rsidRDefault="554F4215" w14:paraId="30EEAC45" w14:textId="25AB6981">
      <w:pPr>
        <w:numPr>
          <w:ilvl w:val="0"/>
          <w:numId w:val="36"/>
        </w:numPr>
        <w:spacing w:line="259" w:lineRule="auto"/>
        <w:jc w:val="both"/>
        <w:rPr/>
      </w:pPr>
      <w:r w:rsidRPr="1D9F7963" w:rsidR="554F4215">
        <w:rPr>
          <w:rFonts w:ascii="Arial" w:hAnsi="Arial" w:eastAsia="Arial" w:cs="Arial"/>
        </w:rPr>
        <w:t>My values and how I work</w:t>
      </w:r>
    </w:p>
    <w:p w:rsidR="554F4215" w:rsidP="1D9F7963" w:rsidRDefault="554F4215" w14:paraId="12A3494D" w14:textId="4EE27ED8">
      <w:pPr>
        <w:numPr>
          <w:ilvl w:val="0"/>
          <w:numId w:val="36"/>
        </w:numPr>
        <w:spacing w:line="259" w:lineRule="auto"/>
        <w:jc w:val="both"/>
        <w:rPr/>
      </w:pPr>
      <w:r w:rsidRPr="1D9F7963" w:rsidR="554F4215">
        <w:rPr>
          <w:rFonts w:ascii="Arial" w:hAnsi="Arial" w:eastAsia="Arial" w:cs="Arial"/>
        </w:rPr>
        <w:t>My development and aspirations</w:t>
      </w:r>
    </w:p>
    <w:p w:rsidR="554F4215" w:rsidP="1D9F7963" w:rsidRDefault="554F4215" w14:paraId="72FB2C7C" w14:textId="0B1365A7">
      <w:pPr>
        <w:numPr>
          <w:ilvl w:val="0"/>
          <w:numId w:val="36"/>
        </w:numPr>
        <w:spacing w:line="259" w:lineRule="auto"/>
        <w:jc w:val="both"/>
        <w:rPr/>
      </w:pPr>
      <w:r w:rsidRPr="1D9F7963" w:rsidR="554F4215">
        <w:rPr>
          <w:rFonts w:ascii="Arial" w:hAnsi="Arial" w:eastAsia="Arial" w:cs="Arial"/>
        </w:rPr>
        <w:t>My role</w:t>
      </w:r>
    </w:p>
    <w:p w:rsidR="554F4215" w:rsidP="1D9F7963" w:rsidRDefault="554F4215" w14:paraId="116A625C" w14:textId="71B5E856">
      <w:pPr>
        <w:numPr>
          <w:ilvl w:val="0"/>
          <w:numId w:val="36"/>
        </w:numPr>
        <w:spacing w:line="259" w:lineRule="auto"/>
        <w:jc w:val="both"/>
        <w:rPr/>
      </w:pPr>
      <w:r w:rsidRPr="1D9F7963" w:rsidR="554F4215">
        <w:rPr>
          <w:rFonts w:ascii="Arial" w:hAnsi="Arial" w:eastAsia="Arial" w:cs="Arial"/>
        </w:rPr>
        <w:t>My feedback</w:t>
      </w:r>
    </w:p>
    <w:p w:rsidR="21570F7E" w:rsidP="1D9F7963" w:rsidRDefault="21570F7E" w14:paraId="5EC04984" w14:textId="17C21F5B">
      <w:pPr>
        <w:spacing w:line="259" w:lineRule="auto"/>
        <w:ind w:left="720"/>
        <w:jc w:val="both"/>
        <w:rPr>
          <w:rFonts w:ascii="Arial" w:hAnsi="Arial" w:eastAsia="Arial" w:cs="Arial"/>
        </w:rPr>
      </w:pPr>
    </w:p>
    <w:p w:rsidR="00F31B94" w:rsidP="1D9F7963" w:rsidRDefault="00D443AF" w14:paraId="00000080" w14:textId="77777777">
      <w:pPr>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color w:val="000000"/>
        </w:rPr>
      </w:pPr>
      <w:r w:rsidRPr="1D9F7963" w:rsidR="00D443AF">
        <w:rPr>
          <w:rFonts w:ascii="Arial" w:hAnsi="Arial" w:eastAsia="Arial" w:cs="Arial"/>
        </w:rPr>
        <w:t xml:space="preserve">This performance appraisal process enables all staff to </w:t>
      </w:r>
      <w:r w:rsidRPr="1D9F7963" w:rsidR="00D443AF">
        <w:rPr>
          <w:rFonts w:ascii="Arial" w:hAnsi="Arial" w:eastAsia="Arial" w:cs="Arial"/>
        </w:rPr>
        <w:t>demonstrate</w:t>
      </w:r>
      <w:r w:rsidRPr="1D9F7963" w:rsidR="00D443AF">
        <w:rPr>
          <w:rFonts w:ascii="Arial" w:hAnsi="Arial" w:eastAsia="Arial" w:cs="Arial"/>
        </w:rPr>
        <w:t xml:space="preserve"> their commitment to the council’s values and the Our Manchester behaviours. All staff, at all levels, will be assessed using this framework and value base.</w:t>
      </w:r>
    </w:p>
    <w:p w:rsidR="00F31B94" w:rsidP="7B9DD583" w:rsidRDefault="00F31B94" w14:paraId="00000081" w14:textId="77777777">
      <w:pPr>
        <w:pBdr>
          <w:top w:val="nil" w:color="FF000000" w:sz="0" w:space="0"/>
          <w:left w:val="nil" w:color="FF000000" w:sz="0" w:space="0"/>
          <w:bottom w:val="nil" w:color="FF000000" w:sz="0" w:space="0"/>
          <w:right w:val="nil" w:color="FF000000" w:sz="0" w:space="0"/>
          <w:between w:val="nil" w:color="FF000000" w:sz="0" w:space="0"/>
        </w:pBdr>
        <w:spacing w:after="120"/>
        <w:jc w:val="center"/>
        <w:rPr>
          <w:rFonts w:ascii="Arial" w:hAnsi="Arial" w:eastAsia="Arial" w:cs="Arial"/>
        </w:rPr>
      </w:pPr>
    </w:p>
    <w:p w:rsidR="00F31B94" w:rsidP="1D9F7963" w:rsidRDefault="00D443AF" w14:paraId="00000082" w14:textId="77777777">
      <w:pPr>
        <w:spacing w:after="120"/>
        <w:jc w:val="both"/>
        <w:rPr>
          <w:rFonts w:ascii="Arial" w:hAnsi="Arial" w:eastAsia="Arial" w:cs="Arial"/>
          <w:b w:val="1"/>
          <w:bCs w:val="1"/>
          <w:color w:val="008080"/>
          <w:sz w:val="28"/>
          <w:szCs w:val="28"/>
        </w:rPr>
      </w:pPr>
      <w:r w:rsidRPr="1D9F7963" w:rsidR="00D443AF">
        <w:rPr>
          <w:rFonts w:ascii="Arial" w:hAnsi="Arial" w:eastAsia="Arial" w:cs="Arial"/>
          <w:b w:val="1"/>
          <w:bCs w:val="1"/>
          <w:color w:val="008080"/>
          <w:sz w:val="28"/>
          <w:szCs w:val="28"/>
        </w:rPr>
        <w:t>Scope:</w:t>
      </w:r>
    </w:p>
    <w:p w:rsidR="00F31B94" w:rsidP="1D9F7963" w:rsidRDefault="00D443AF" w14:paraId="00000083"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This guidance applies to the supervision of all practitioners, qualified and unqualified, including social workers, care managers, primary assessment team </w:t>
      </w:r>
      <w:r w:rsidRPr="1D9F7963" w:rsidR="00D443AF">
        <w:rPr>
          <w:rFonts w:ascii="Arial" w:hAnsi="Arial" w:eastAsia="Arial" w:cs="Arial"/>
          <w:color w:val="000000" w:themeColor="text1" w:themeTint="FF" w:themeShade="FF"/>
        </w:rPr>
        <w:t>officers</w:t>
      </w:r>
      <w:r w:rsidRPr="1D9F7963" w:rsidR="00D443AF">
        <w:rPr>
          <w:rFonts w:ascii="Arial" w:hAnsi="Arial" w:eastAsia="Arial" w:cs="Arial"/>
          <w:color w:val="000000" w:themeColor="text1" w:themeTint="FF" w:themeShade="FF"/>
        </w:rPr>
        <w:t xml:space="preserve"> and all of those involved in the assessment of adults </w:t>
      </w:r>
      <w:r w:rsidRPr="1D9F7963" w:rsidR="00D443AF">
        <w:rPr>
          <w:rFonts w:ascii="Arial" w:hAnsi="Arial" w:eastAsia="Arial" w:cs="Arial"/>
          <w:color w:val="000000" w:themeColor="text1" w:themeTint="FF" w:themeShade="FF"/>
        </w:rPr>
        <w:t>coming into contact with</w:t>
      </w:r>
      <w:r w:rsidRPr="1D9F7963" w:rsidR="00D443AF">
        <w:rPr>
          <w:rFonts w:ascii="Arial" w:hAnsi="Arial" w:eastAsia="Arial" w:cs="Arial"/>
          <w:color w:val="000000" w:themeColor="text1" w:themeTint="FF" w:themeShade="FF"/>
        </w:rPr>
        <w:t xml:space="preserve"> services.</w:t>
      </w:r>
    </w:p>
    <w:p w:rsidR="00F31B94" w:rsidP="1D9F7963" w:rsidRDefault="00D443AF" w14:paraId="00000084"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Given the evidence that supervision is associated with job satisfaction and protects against stress, practitioners should insist that good supervision is provided by their employers. </w:t>
      </w:r>
    </w:p>
    <w:p w:rsidR="00F31B94" w:rsidP="1D9F7963" w:rsidRDefault="00D443AF" w14:paraId="00000085" w14:textId="77777777">
      <w:pPr>
        <w:spacing w:after="120"/>
        <w:jc w:val="both"/>
        <w:rPr>
          <w:rFonts w:ascii="Arial" w:hAnsi="Arial" w:eastAsia="Arial" w:cs="Arial"/>
          <w:color w:val="000000"/>
          <w:sz w:val="14"/>
          <w:szCs w:val="14"/>
        </w:rPr>
      </w:pPr>
      <w:r w:rsidRPr="1D9F7963" w:rsidR="00D443AF">
        <w:rPr>
          <w:rFonts w:ascii="Arial" w:hAnsi="Arial" w:eastAsia="Arial" w:cs="Arial"/>
          <w:color w:val="000000" w:themeColor="text1" w:themeTint="FF" w:themeShade="FF"/>
        </w:rPr>
        <w:t xml:space="preserve">The emotionally charged nature of the </w:t>
      </w:r>
      <w:r w:rsidRPr="1D9F7963" w:rsidR="00D443AF">
        <w:rPr>
          <w:rFonts w:ascii="Arial" w:hAnsi="Arial" w:eastAsia="Arial" w:cs="Arial"/>
          <w:color w:val="000000" w:themeColor="text1" w:themeTint="FF" w:themeShade="FF"/>
        </w:rPr>
        <w:t>work places</w:t>
      </w:r>
      <w:r w:rsidRPr="1D9F7963" w:rsidR="00D443AF">
        <w:rPr>
          <w:rFonts w:ascii="Arial" w:hAnsi="Arial" w:eastAsia="Arial" w:cs="Arial"/>
          <w:color w:val="000000" w:themeColor="text1" w:themeTint="FF" w:themeShade="FF"/>
        </w:rPr>
        <w:t xml:space="preserve"> </w:t>
      </w:r>
      <w:r w:rsidRPr="1D9F7963" w:rsidR="00D443AF">
        <w:rPr>
          <w:rFonts w:ascii="Arial" w:hAnsi="Arial" w:eastAsia="Arial" w:cs="Arial"/>
          <w:color w:val="000000" w:themeColor="text1" w:themeTint="FF" w:themeShade="FF"/>
        </w:rPr>
        <w:t>particular kinds</w:t>
      </w:r>
      <w:r w:rsidRPr="1D9F7963" w:rsidR="00D443AF">
        <w:rPr>
          <w:rFonts w:ascii="Arial" w:hAnsi="Arial" w:eastAsia="Arial" w:cs="Arial"/>
          <w:color w:val="000000" w:themeColor="text1" w:themeTint="FF" w:themeShade="FF"/>
        </w:rPr>
        <w:t xml:space="preserve"> of demands on people working in the field which need to be contained by the organisation</w:t>
      </w:r>
      <w:r w:rsidRPr="1D9F7963" w:rsidR="00D443AF">
        <w:rPr>
          <w:rFonts w:ascii="Arial" w:hAnsi="Arial" w:eastAsia="Arial" w:cs="Arial"/>
          <w:color w:val="000000" w:themeColor="text1" w:themeTint="FF" w:themeShade="FF"/>
        </w:rPr>
        <w:t xml:space="preserve">.  </w:t>
      </w:r>
      <w:r w:rsidRPr="1D9F7963" w:rsidR="00D443AF">
        <w:rPr>
          <w:rFonts w:ascii="Arial" w:hAnsi="Arial" w:eastAsia="Arial" w:cs="Arial"/>
          <w:color w:val="000000" w:themeColor="text1" w:themeTint="FF" w:themeShade="FF"/>
        </w:rPr>
        <w:t xml:space="preserve">This means moving beyond a focus on task and </w:t>
      </w:r>
      <w:r w:rsidRPr="1D9F7963" w:rsidR="00D443AF">
        <w:rPr>
          <w:rFonts w:ascii="Arial" w:hAnsi="Arial" w:eastAsia="Arial" w:cs="Arial"/>
          <w:color w:val="000000" w:themeColor="text1" w:themeTint="FF" w:themeShade="FF"/>
        </w:rPr>
        <w:t>prescription, and</w:t>
      </w:r>
      <w:r w:rsidRPr="1D9F7963" w:rsidR="00D443AF">
        <w:rPr>
          <w:rFonts w:ascii="Arial" w:hAnsi="Arial" w:eastAsia="Arial" w:cs="Arial"/>
          <w:color w:val="000000" w:themeColor="text1" w:themeTint="FF" w:themeShade="FF"/>
        </w:rPr>
        <w:t xml:space="preserve"> providing opportunities for reflective supervision.</w:t>
      </w:r>
    </w:p>
    <w:p w:rsidR="00F31B94" w:rsidP="1D9F7963" w:rsidRDefault="00D443AF" w14:paraId="00000086" w14:textId="77777777">
      <w:pPr>
        <w:spacing w:after="120"/>
        <w:jc w:val="both"/>
        <w:rPr>
          <w:rFonts w:ascii="Arial" w:hAnsi="Arial" w:eastAsia="Arial" w:cs="Arial"/>
          <w:color w:val="000000"/>
          <w:sz w:val="14"/>
          <w:szCs w:val="14"/>
        </w:rPr>
      </w:pPr>
      <w:r w:rsidRPr="1D9F7963" w:rsidR="00D443AF">
        <w:rPr>
          <w:rFonts w:ascii="Arial" w:hAnsi="Arial" w:eastAsia="Arial" w:cs="Arial"/>
          <w:color w:val="000000" w:themeColor="text1" w:themeTint="FF" w:themeShade="FF"/>
        </w:rPr>
        <w:t xml:space="preserve">Supervision provides a form of accountability between the employer and employee on behalf of the public. </w:t>
      </w:r>
    </w:p>
    <w:p w:rsidR="00F31B94" w:rsidP="1D9F7963" w:rsidRDefault="00D443AF" w14:paraId="00000087"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This includes the duty of employees to keep the line manager informed of all matters of a complex, </w:t>
      </w:r>
      <w:r w:rsidRPr="1D9F7963" w:rsidR="00D443AF">
        <w:rPr>
          <w:rFonts w:ascii="Arial" w:hAnsi="Arial" w:eastAsia="Arial" w:cs="Arial"/>
          <w:color w:val="000000" w:themeColor="text1" w:themeTint="FF" w:themeShade="FF"/>
        </w:rPr>
        <w:t>ri</w:t>
      </w:r>
      <w:r w:rsidRPr="1D9F7963" w:rsidR="00D443AF">
        <w:rPr>
          <w:rFonts w:ascii="Arial" w:hAnsi="Arial" w:eastAsia="Arial" w:cs="Arial"/>
        </w:rPr>
        <w:t>sky</w:t>
      </w:r>
      <w:r w:rsidRPr="1D9F7963" w:rsidR="00D443AF">
        <w:rPr>
          <w:rFonts w:ascii="Arial" w:hAnsi="Arial" w:eastAsia="Arial" w:cs="Arial"/>
          <w:color w:val="000000" w:themeColor="text1" w:themeTint="FF" w:themeShade="FF"/>
        </w:rPr>
        <w:t xml:space="preserve"> or contentious nature.</w:t>
      </w:r>
    </w:p>
    <w:p w:rsidR="00F31B94" w:rsidP="1D9F7963" w:rsidRDefault="00F31B94" w14:paraId="00000088" w14:textId="77777777">
      <w:pPr>
        <w:spacing w:after="120"/>
        <w:jc w:val="both"/>
        <w:rPr>
          <w:rFonts w:ascii="Arial" w:hAnsi="Arial" w:eastAsia="Arial" w:cs="Arial"/>
          <w:b w:val="1"/>
          <w:bCs w:val="1"/>
          <w:color w:val="008080"/>
          <w:sz w:val="28"/>
          <w:szCs w:val="28"/>
        </w:rPr>
      </w:pPr>
    </w:p>
    <w:p w:rsidR="00F31B94" w:rsidP="1D9F7963" w:rsidRDefault="21570F7E" w14:paraId="0BD7B0A9" w14:textId="61EEEC1E">
      <w:pPr>
        <w:spacing w:after="120"/>
        <w:jc w:val="both"/>
        <w:rPr>
          <w:rFonts w:ascii="Arial" w:hAnsi="Arial" w:eastAsia="Arial" w:cs="Arial"/>
          <w:b w:val="1"/>
          <w:bCs w:val="1"/>
          <w:color w:val="008080"/>
          <w:sz w:val="32"/>
          <w:szCs w:val="32"/>
        </w:rPr>
      </w:pPr>
      <w:r w:rsidRPr="1D9F7963" w:rsidR="21570F7E">
        <w:rPr>
          <w:rFonts w:ascii="Arial" w:hAnsi="Arial" w:eastAsia="Arial" w:cs="Arial"/>
          <w:b w:val="1"/>
          <w:bCs w:val="1"/>
          <w:color w:val="008080"/>
          <w:sz w:val="32"/>
          <w:szCs w:val="32"/>
        </w:rPr>
        <w:t>3.</w:t>
      </w:r>
      <w:r w:rsidRPr="1D9F7963" w:rsidR="5F09F5B5">
        <w:rPr>
          <w:rFonts w:ascii="Arial" w:hAnsi="Arial" w:eastAsia="Arial" w:cs="Arial"/>
          <w:b w:val="1"/>
          <w:bCs w:val="1"/>
          <w:color w:val="008080"/>
          <w:sz w:val="32"/>
          <w:szCs w:val="32"/>
        </w:rPr>
        <w:t xml:space="preserve"> Equality and Diversity</w:t>
      </w:r>
    </w:p>
    <w:p w:rsidR="00F31B94" w:rsidP="1D9F7963" w:rsidRDefault="051E0804" w14:paraId="761D5D31" w14:textId="6D9AF8B9">
      <w:pPr>
        <w:spacing w:after="120"/>
        <w:jc w:val="both"/>
        <w:rPr>
          <w:rFonts w:ascii="Arial" w:hAnsi="Arial" w:eastAsia="Arial" w:cs="Arial"/>
        </w:rPr>
      </w:pPr>
      <w:r w:rsidRPr="1D9F7963" w:rsidR="051E0804">
        <w:rPr>
          <w:rFonts w:ascii="Arial" w:hAnsi="Arial" w:eastAsia="Arial" w:cs="Arial"/>
        </w:rPr>
        <w:t>In accordance with</w:t>
      </w:r>
      <w:r w:rsidRPr="1D9F7963" w:rsidR="051E0804">
        <w:rPr>
          <w:rFonts w:ascii="Arial" w:hAnsi="Arial" w:eastAsia="Arial" w:cs="Arial"/>
        </w:rPr>
        <w:t xml:space="preserve"> the Equality Act 2010, </w:t>
      </w:r>
      <w:r w:rsidRPr="1D9F7963" w:rsidR="5186852C">
        <w:rPr>
          <w:rFonts w:ascii="Arial" w:hAnsi="Arial" w:eastAsia="Arial" w:cs="Arial"/>
        </w:rPr>
        <w:t xml:space="preserve">Manchester City Council is committed to </w:t>
      </w:r>
      <w:r w:rsidRPr="1D9F7963" w:rsidR="209146D5">
        <w:rPr>
          <w:rFonts w:ascii="Arial" w:hAnsi="Arial" w:eastAsia="Arial" w:cs="Arial"/>
        </w:rPr>
        <w:t xml:space="preserve">tackling </w:t>
      </w:r>
      <w:r w:rsidRPr="1D9F7963" w:rsidR="5186852C">
        <w:rPr>
          <w:rFonts w:ascii="Arial" w:hAnsi="Arial" w:eastAsia="Arial" w:cs="Arial"/>
        </w:rPr>
        <w:t xml:space="preserve">structural </w:t>
      </w:r>
      <w:r w:rsidRPr="1D9F7963" w:rsidR="6CA03E4D">
        <w:rPr>
          <w:rFonts w:ascii="Arial" w:hAnsi="Arial" w:eastAsia="Arial" w:cs="Arial"/>
        </w:rPr>
        <w:t xml:space="preserve">and individual discrimination and oppression in the workplace. </w:t>
      </w:r>
      <w:r w:rsidRPr="1D9F7963" w:rsidR="737702DF">
        <w:rPr>
          <w:rFonts w:ascii="Arial" w:hAnsi="Arial" w:eastAsia="Arial" w:cs="Arial"/>
        </w:rPr>
        <w:t>We have a</w:t>
      </w:r>
      <w:r w:rsidRPr="1D9F7963" w:rsidR="4695810B">
        <w:rPr>
          <w:rFonts w:ascii="Arial" w:hAnsi="Arial" w:eastAsia="Arial" w:cs="Arial"/>
        </w:rPr>
        <w:t xml:space="preserve">n individual </w:t>
      </w:r>
      <w:r w:rsidRPr="1D9F7963" w:rsidR="737702DF">
        <w:rPr>
          <w:rFonts w:ascii="Arial" w:hAnsi="Arial" w:eastAsia="Arial" w:cs="Arial"/>
        </w:rPr>
        <w:t xml:space="preserve">responsibility for developing our </w:t>
      </w:r>
      <w:r w:rsidRPr="1D9F7963" w:rsidR="7063B4E8">
        <w:rPr>
          <w:rFonts w:ascii="Arial" w:hAnsi="Arial" w:eastAsia="Arial" w:cs="Arial"/>
        </w:rPr>
        <w:t xml:space="preserve">cultural </w:t>
      </w:r>
      <w:r w:rsidRPr="1D9F7963" w:rsidR="737702DF">
        <w:rPr>
          <w:rFonts w:ascii="Arial" w:hAnsi="Arial" w:eastAsia="Arial" w:cs="Arial"/>
        </w:rPr>
        <w:t xml:space="preserve">knowledge and </w:t>
      </w:r>
      <w:r w:rsidRPr="1D9F7963" w:rsidR="588454C8">
        <w:rPr>
          <w:rFonts w:ascii="Arial" w:hAnsi="Arial" w:eastAsia="Arial" w:cs="Arial"/>
        </w:rPr>
        <w:t xml:space="preserve">cultural </w:t>
      </w:r>
      <w:r w:rsidRPr="1D9F7963" w:rsidR="4C3FFCAB">
        <w:rPr>
          <w:rFonts w:ascii="Arial" w:hAnsi="Arial" w:eastAsia="Arial" w:cs="Arial"/>
        </w:rPr>
        <w:t>self-awareness</w:t>
      </w:r>
      <w:r w:rsidRPr="1D9F7963" w:rsidR="588454C8">
        <w:rPr>
          <w:rFonts w:ascii="Arial" w:hAnsi="Arial" w:eastAsia="Arial" w:cs="Arial"/>
        </w:rPr>
        <w:t xml:space="preserve"> and a collective </w:t>
      </w:r>
      <w:r w:rsidRPr="1D9F7963" w:rsidR="798B35A5">
        <w:rPr>
          <w:rFonts w:ascii="Arial" w:hAnsi="Arial" w:eastAsia="Arial" w:cs="Arial"/>
        </w:rPr>
        <w:t>responsibility</w:t>
      </w:r>
      <w:r w:rsidRPr="1D9F7963" w:rsidR="588454C8">
        <w:rPr>
          <w:rFonts w:ascii="Arial" w:hAnsi="Arial" w:eastAsia="Arial" w:cs="Arial"/>
        </w:rPr>
        <w:t xml:space="preserve"> to ensure </w:t>
      </w:r>
      <w:r w:rsidRPr="1D9F7963" w:rsidR="13604B4D">
        <w:rPr>
          <w:rFonts w:ascii="Arial" w:hAnsi="Arial" w:eastAsia="Arial" w:cs="Arial"/>
        </w:rPr>
        <w:t xml:space="preserve">our organisation </w:t>
      </w:r>
      <w:r w:rsidRPr="1D9F7963" w:rsidR="1B1F9554">
        <w:rPr>
          <w:rFonts w:ascii="Arial" w:hAnsi="Arial" w:eastAsia="Arial" w:cs="Arial"/>
        </w:rPr>
        <w:t>demonstrates</w:t>
      </w:r>
      <w:r w:rsidRPr="1D9F7963" w:rsidR="1B1F9554">
        <w:rPr>
          <w:rFonts w:ascii="Arial" w:hAnsi="Arial" w:eastAsia="Arial" w:cs="Arial"/>
        </w:rPr>
        <w:t xml:space="preserve"> this </w:t>
      </w:r>
      <w:r w:rsidRPr="1D9F7963" w:rsidR="1FA57D8B">
        <w:rPr>
          <w:rFonts w:ascii="Arial" w:hAnsi="Arial" w:eastAsia="Arial" w:cs="Arial"/>
        </w:rPr>
        <w:t xml:space="preserve">in </w:t>
      </w:r>
      <w:r w:rsidRPr="1D9F7963" w:rsidR="1BF87980">
        <w:rPr>
          <w:rFonts w:ascii="Arial" w:hAnsi="Arial" w:eastAsia="Arial" w:cs="Arial"/>
        </w:rPr>
        <w:t xml:space="preserve">our </w:t>
      </w:r>
      <w:r w:rsidRPr="1D9F7963" w:rsidR="4778799C">
        <w:rPr>
          <w:rFonts w:ascii="Arial" w:hAnsi="Arial" w:eastAsia="Arial" w:cs="Arial"/>
        </w:rPr>
        <w:t>day-to-day</w:t>
      </w:r>
      <w:r w:rsidRPr="1D9F7963" w:rsidR="1BF87980">
        <w:rPr>
          <w:rFonts w:ascii="Arial" w:hAnsi="Arial" w:eastAsia="Arial" w:cs="Arial"/>
        </w:rPr>
        <w:t xml:space="preserve"> </w:t>
      </w:r>
      <w:r w:rsidRPr="1D9F7963" w:rsidR="1FA57D8B">
        <w:rPr>
          <w:rFonts w:ascii="Arial" w:hAnsi="Arial" w:eastAsia="Arial" w:cs="Arial"/>
        </w:rPr>
        <w:t>practice</w:t>
      </w:r>
      <w:r w:rsidRPr="1D9F7963" w:rsidR="6F9533B5">
        <w:rPr>
          <w:rFonts w:ascii="Arial" w:hAnsi="Arial" w:eastAsia="Arial" w:cs="Arial"/>
        </w:rPr>
        <w:t xml:space="preserve">. The supervision </w:t>
      </w:r>
      <w:r w:rsidRPr="1D9F7963" w:rsidR="1BF84B0B">
        <w:rPr>
          <w:rFonts w:ascii="Arial" w:hAnsi="Arial" w:eastAsia="Arial" w:cs="Arial"/>
        </w:rPr>
        <w:t xml:space="preserve">process is a </w:t>
      </w:r>
      <w:r w:rsidRPr="1D9F7963" w:rsidR="776ADBA7">
        <w:rPr>
          <w:rFonts w:ascii="Arial" w:hAnsi="Arial" w:eastAsia="Arial" w:cs="Arial"/>
        </w:rPr>
        <w:t xml:space="preserve">tool </w:t>
      </w:r>
      <w:r w:rsidRPr="1D9F7963" w:rsidR="207C4733">
        <w:rPr>
          <w:rFonts w:ascii="Arial" w:hAnsi="Arial" w:eastAsia="Arial" w:cs="Arial"/>
        </w:rPr>
        <w:t>which can</w:t>
      </w:r>
      <w:r w:rsidRPr="1D9F7963" w:rsidR="776ADBA7">
        <w:rPr>
          <w:rFonts w:ascii="Arial" w:hAnsi="Arial" w:eastAsia="Arial" w:cs="Arial"/>
        </w:rPr>
        <w:t xml:space="preserve"> support this. </w:t>
      </w:r>
      <w:r w:rsidRPr="1D9F7963" w:rsidR="1C368313">
        <w:rPr>
          <w:rFonts w:ascii="Arial" w:hAnsi="Arial" w:eastAsia="Arial" w:cs="Arial"/>
        </w:rPr>
        <w:t>Supervision must be a safe space for both supervisor and supervisee to explore sensitivities around difference and diversity</w:t>
      </w:r>
      <w:r w:rsidRPr="1D9F7963" w:rsidR="64624182">
        <w:rPr>
          <w:rFonts w:ascii="Arial" w:hAnsi="Arial" w:eastAsia="Arial" w:cs="Arial"/>
        </w:rPr>
        <w:t xml:space="preserve">, </w:t>
      </w:r>
      <w:r w:rsidRPr="1D9F7963" w:rsidR="1C368313">
        <w:rPr>
          <w:rFonts w:ascii="Arial" w:hAnsi="Arial" w:eastAsia="Arial" w:cs="Arial"/>
        </w:rPr>
        <w:t xml:space="preserve">to enable </w:t>
      </w:r>
      <w:r w:rsidRPr="1D9F7963" w:rsidR="0D289BFD">
        <w:rPr>
          <w:rFonts w:ascii="Arial" w:hAnsi="Arial" w:eastAsia="Arial" w:cs="Arial"/>
        </w:rPr>
        <w:t>challenge</w:t>
      </w:r>
      <w:r w:rsidRPr="1D9F7963" w:rsidR="4B5678B9">
        <w:rPr>
          <w:rFonts w:ascii="Arial" w:hAnsi="Arial" w:eastAsia="Arial" w:cs="Arial"/>
        </w:rPr>
        <w:t xml:space="preserve"> and discussion</w:t>
      </w:r>
      <w:r w:rsidRPr="1D9F7963" w:rsidR="2162C801">
        <w:rPr>
          <w:rFonts w:ascii="Arial" w:hAnsi="Arial" w:eastAsia="Arial" w:cs="Arial"/>
        </w:rPr>
        <w:t xml:space="preserve"> and to become confidently culturally competent.</w:t>
      </w:r>
    </w:p>
    <w:p w:rsidR="00F31B94" w:rsidP="1D9F7963" w:rsidRDefault="00F31B94" w14:paraId="25745963" w14:textId="7B2954F8">
      <w:pPr>
        <w:spacing w:after="120"/>
        <w:jc w:val="both"/>
        <w:rPr>
          <w:rFonts w:ascii="Arial" w:hAnsi="Arial" w:eastAsia="Arial" w:cs="Arial"/>
          <w:b w:val="1"/>
          <w:bCs w:val="1"/>
          <w:color w:val="008080"/>
          <w:sz w:val="32"/>
          <w:szCs w:val="32"/>
        </w:rPr>
      </w:pPr>
    </w:p>
    <w:p w:rsidR="00F31B94" w:rsidP="1D9F7963" w:rsidRDefault="5F09F5B5" w14:paraId="00000089" w14:textId="14E02A39">
      <w:pPr>
        <w:spacing w:after="120"/>
        <w:jc w:val="both"/>
        <w:rPr>
          <w:rFonts w:ascii="Arial" w:hAnsi="Arial" w:eastAsia="Arial" w:cs="Arial"/>
          <w:b w:val="1"/>
          <w:bCs w:val="1"/>
          <w:color w:val="008080"/>
          <w:sz w:val="32"/>
          <w:szCs w:val="32"/>
        </w:rPr>
      </w:pPr>
      <w:r w:rsidRPr="1D9F7963" w:rsidR="5F09F5B5">
        <w:rPr>
          <w:rFonts w:ascii="Arial" w:hAnsi="Arial" w:eastAsia="Arial" w:cs="Arial"/>
          <w:b w:val="1"/>
          <w:bCs w:val="1"/>
          <w:color w:val="008080"/>
          <w:sz w:val="32"/>
          <w:szCs w:val="32"/>
        </w:rPr>
        <w:t xml:space="preserve">4. </w:t>
      </w:r>
      <w:r w:rsidRPr="1D9F7963" w:rsidR="21570F7E">
        <w:rPr>
          <w:rFonts w:ascii="Arial" w:hAnsi="Arial" w:eastAsia="Arial" w:cs="Arial"/>
          <w:b w:val="1"/>
          <w:bCs w:val="1"/>
          <w:color w:val="008080"/>
          <w:sz w:val="32"/>
          <w:szCs w:val="32"/>
        </w:rPr>
        <w:t>Types of Supervision</w:t>
      </w:r>
    </w:p>
    <w:p w:rsidR="00F31B94" w:rsidP="1D9F7963" w:rsidRDefault="00D443AF" w14:paraId="0000008A"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This guidance focuses on one-to-one supervision. These are planned meetings, </w:t>
      </w:r>
      <w:r w:rsidRPr="1D9F7963" w:rsidR="00D443AF">
        <w:rPr>
          <w:rFonts w:ascii="Arial" w:hAnsi="Arial" w:eastAsia="Arial" w:cs="Arial"/>
          <w:color w:val="000000" w:themeColor="text1" w:themeTint="FF" w:themeShade="FF"/>
        </w:rPr>
        <w:t>comprising</w:t>
      </w:r>
      <w:r w:rsidRPr="1D9F7963" w:rsidR="00D443AF">
        <w:rPr>
          <w:rFonts w:ascii="Arial" w:hAnsi="Arial" w:eastAsia="Arial" w:cs="Arial"/>
          <w:color w:val="000000" w:themeColor="text1" w:themeTint="FF" w:themeShade="FF"/>
        </w:rPr>
        <w:t xml:space="preserve"> the supervisor and supervisee. They will include discussion about practice issues, professional </w:t>
      </w:r>
      <w:r w:rsidRPr="1D9F7963" w:rsidR="00D443AF">
        <w:rPr>
          <w:rFonts w:ascii="Arial" w:hAnsi="Arial" w:eastAsia="Arial" w:cs="Arial"/>
          <w:color w:val="000000" w:themeColor="text1" w:themeTint="FF" w:themeShade="FF"/>
        </w:rPr>
        <w:t>development</w:t>
      </w:r>
      <w:r w:rsidRPr="1D9F7963" w:rsidR="00D443AF">
        <w:rPr>
          <w:rFonts w:ascii="Arial" w:hAnsi="Arial" w:eastAsia="Arial" w:cs="Arial"/>
          <w:color w:val="000000" w:themeColor="text1" w:themeTint="FF" w:themeShade="FF"/>
        </w:rPr>
        <w:t xml:space="preserve"> and performance.</w:t>
      </w:r>
    </w:p>
    <w:p w:rsidR="00F31B94" w:rsidP="1D9F7963" w:rsidRDefault="00D443AF" w14:paraId="0000008B"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Other forms of supervision do take place and should be considered in individual teams:</w:t>
      </w:r>
    </w:p>
    <w:p w:rsidR="00F31B94" w:rsidP="1D9F7963" w:rsidRDefault="21570F7E" w14:paraId="0000008C" w14:textId="0FCDE62A">
      <w:pPr>
        <w:pStyle w:val="ListParagraph"/>
        <w:numPr>
          <w:ilvl w:val="0"/>
          <w:numId w:val="4"/>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Peer supervision</w:t>
      </w:r>
    </w:p>
    <w:p w:rsidR="00F31B94" w:rsidRDefault="21570F7E" w14:paraId="0000008D" w14:textId="5DD74126">
      <w:pPr>
        <w:spacing w:after="120"/>
        <w:ind w:left="708"/>
        <w:rPr>
          <w:rFonts w:ascii="Arial" w:hAnsi="Arial" w:eastAsia="Arial" w:cs="Arial"/>
          <w:color w:val="000000"/>
        </w:rPr>
      </w:pPr>
      <w:r w:rsidRPr="21570F7E">
        <w:rPr>
          <w:rFonts w:ascii="Arial" w:hAnsi="Arial" w:eastAsia="Arial" w:cs="Arial"/>
          <w:color w:val="000000" w:themeColor="text1"/>
        </w:rPr>
        <w:t xml:space="preserve">This is where </w:t>
      </w:r>
      <w:r w:rsidRPr="21570F7E" w:rsidR="6B500385">
        <w:rPr>
          <w:rFonts w:ascii="Arial" w:hAnsi="Arial" w:eastAsia="Arial" w:cs="Arial"/>
          <w:color w:val="000000" w:themeColor="text1"/>
        </w:rPr>
        <w:t>colleagues support</w:t>
      </w:r>
      <w:r w:rsidRPr="21570F7E">
        <w:rPr>
          <w:rFonts w:ascii="Arial" w:hAnsi="Arial" w:eastAsia="Arial" w:cs="Arial"/>
        </w:rPr>
        <w:t xml:space="preserve"> </w:t>
      </w:r>
      <w:r w:rsidRPr="21570F7E">
        <w:rPr>
          <w:rFonts w:ascii="Arial" w:hAnsi="Arial" w:eastAsia="Arial" w:cs="Arial"/>
          <w:color w:val="000000" w:themeColor="text1"/>
        </w:rPr>
        <w:t>each other and is usually a</w:t>
      </w:r>
      <w:r w:rsidRPr="21570F7E">
        <w:rPr>
          <w:rFonts w:ascii="Arial" w:hAnsi="Arial" w:eastAsia="Arial" w:cs="Arial"/>
        </w:rPr>
        <w:t xml:space="preserve"> </w:t>
      </w:r>
      <w:r w:rsidRPr="21570F7E">
        <w:rPr>
          <w:rFonts w:ascii="Arial" w:hAnsi="Arial" w:eastAsia="Arial" w:cs="Arial"/>
          <w:color w:val="000000" w:themeColor="text1"/>
        </w:rPr>
        <w:t>discussion on specific cases. Any decisions made should be recorded on the case record as informal supervision (and ratified with a senior).</w:t>
      </w:r>
    </w:p>
    <w:p w:rsidR="00F31B94" w:rsidP="6717F97C" w:rsidRDefault="21570F7E" w14:paraId="0000008E" w14:textId="672E02F6">
      <w:pPr>
        <w:pStyle w:val="ListParagraph"/>
        <w:numPr>
          <w:ilvl w:val="0"/>
          <w:numId w:val="4"/>
        </w:numPr>
        <w:spacing w:after="120"/>
        <w:rPr>
          <w:rFonts w:ascii="Arial" w:hAnsi="Arial" w:eastAsia="Arial" w:cs="Arial"/>
          <w:b/>
          <w:bCs/>
          <w:color w:val="000000"/>
        </w:rPr>
      </w:pPr>
      <w:r w:rsidRPr="6717F97C">
        <w:rPr>
          <w:rFonts w:ascii="Arial" w:hAnsi="Arial" w:eastAsia="Arial" w:cs="Arial"/>
          <w:b/>
          <w:bCs/>
          <w:color w:val="000000" w:themeColor="text1"/>
        </w:rPr>
        <w:t>Group supervision</w:t>
      </w:r>
    </w:p>
    <w:p w:rsidR="00F31B94" w:rsidRDefault="00D443AF" w14:paraId="0000008F" w14:textId="77777777">
      <w:pPr>
        <w:spacing w:after="120"/>
        <w:ind w:left="720" w:hanging="11"/>
        <w:rPr>
          <w:rFonts w:ascii="Arial" w:hAnsi="Arial" w:eastAsia="Arial" w:cs="Arial"/>
          <w:color w:val="000000"/>
        </w:rPr>
      </w:pPr>
      <w:r>
        <w:rPr>
          <w:rFonts w:ascii="Arial" w:hAnsi="Arial" w:eastAsia="Arial" w:cs="Arial"/>
          <w:color w:val="000000"/>
        </w:rPr>
        <w:t>This can occur, for example, in a home care team, where a supervisor will supervise a number of staff in a group and this will cover discussion of specific cases and how the group work together as a team. Group supervision complements, rather than replaces, one-to-one supervision. It can provide a valuable means of sharing practices, prompting debate and promoting learning.</w:t>
      </w:r>
    </w:p>
    <w:p w:rsidR="00F31B94" w:rsidP="6717F97C" w:rsidRDefault="21570F7E" w14:paraId="00000090" w14:textId="3FA12D36">
      <w:pPr>
        <w:pStyle w:val="ListParagraph"/>
        <w:numPr>
          <w:ilvl w:val="0"/>
          <w:numId w:val="4"/>
        </w:numPr>
        <w:spacing w:after="120"/>
        <w:rPr>
          <w:rFonts w:ascii="Arial" w:hAnsi="Arial" w:eastAsia="Arial" w:cs="Arial"/>
          <w:b/>
          <w:bCs/>
          <w:color w:val="000000"/>
        </w:rPr>
      </w:pPr>
      <w:r w:rsidRPr="6717F97C">
        <w:rPr>
          <w:rFonts w:ascii="Arial" w:hAnsi="Arial" w:eastAsia="Arial" w:cs="Arial"/>
          <w:b/>
          <w:bCs/>
          <w:color w:val="000000" w:themeColor="text1"/>
        </w:rPr>
        <w:t>Informal supervision</w:t>
      </w:r>
    </w:p>
    <w:p w:rsidR="00F31B94" w:rsidRDefault="00D443AF" w14:paraId="00000091" w14:textId="77777777">
      <w:pPr>
        <w:spacing w:after="120"/>
        <w:ind w:left="720" w:hanging="11"/>
        <w:rPr>
          <w:rFonts w:ascii="Arial" w:hAnsi="Arial" w:eastAsia="Arial" w:cs="Arial"/>
          <w:color w:val="000000"/>
        </w:rPr>
      </w:pPr>
      <w:r>
        <w:rPr>
          <w:rFonts w:ascii="Arial" w:hAnsi="Arial" w:eastAsia="Arial" w:cs="Arial"/>
          <w:color w:val="000000"/>
        </w:rPr>
        <w:t>This occurs in between planned supervision meetings when guidance/advice is required. Any decisions/actions agreed must be recorded on the individual’s case records.</w:t>
      </w:r>
    </w:p>
    <w:p w:rsidR="00F31B94" w:rsidP="6717F97C" w:rsidRDefault="21570F7E" w14:paraId="00000092" w14:textId="37B007FA">
      <w:pPr>
        <w:pStyle w:val="ListParagraph"/>
        <w:numPr>
          <w:ilvl w:val="0"/>
          <w:numId w:val="4"/>
        </w:numPr>
        <w:spacing w:after="120"/>
        <w:rPr>
          <w:rFonts w:ascii="Arial" w:hAnsi="Arial" w:eastAsia="Arial" w:cs="Arial"/>
          <w:b/>
          <w:bCs/>
          <w:color w:val="000000"/>
        </w:rPr>
      </w:pPr>
      <w:r w:rsidRPr="6717F97C">
        <w:rPr>
          <w:rFonts w:ascii="Arial" w:hAnsi="Arial" w:eastAsia="Arial" w:cs="Arial"/>
          <w:b/>
          <w:bCs/>
          <w:color w:val="000000" w:themeColor="text1"/>
        </w:rPr>
        <w:t xml:space="preserve">Professional supervision / Case supervision </w:t>
      </w:r>
    </w:p>
    <w:p w:rsidR="00F31B94" w:rsidRDefault="00D443AF" w14:paraId="00000093" w14:textId="77777777">
      <w:pPr>
        <w:spacing w:after="120"/>
        <w:ind w:left="720" w:hanging="11"/>
        <w:rPr>
          <w:rFonts w:ascii="Arial" w:hAnsi="Arial" w:eastAsia="Arial" w:cs="Arial"/>
          <w:color w:val="000000"/>
        </w:rPr>
      </w:pPr>
      <w:r>
        <w:rPr>
          <w:rFonts w:ascii="Arial" w:hAnsi="Arial" w:eastAsia="Arial" w:cs="Arial"/>
          <w:color w:val="000000"/>
        </w:rPr>
        <w:t xml:space="preserve">This occurs on a one-to-one basis, to enable and support quality practice. A key aspect is the review and reflection on practice issues. </w:t>
      </w:r>
    </w:p>
    <w:p w:rsidR="00F31B94" w:rsidRDefault="00D443AF" w14:paraId="00000094" w14:textId="77777777">
      <w:pPr>
        <w:spacing w:after="120"/>
        <w:ind w:left="720" w:hanging="11"/>
        <w:rPr>
          <w:rFonts w:ascii="Arial" w:hAnsi="Arial" w:eastAsia="Arial" w:cs="Arial"/>
          <w:color w:val="000000"/>
        </w:rPr>
      </w:pPr>
      <w:r>
        <w:rPr>
          <w:rFonts w:ascii="Arial" w:hAnsi="Arial" w:eastAsia="Arial" w:cs="Arial"/>
          <w:color w:val="000000"/>
        </w:rPr>
        <w:t xml:space="preserve">It includes looking at the outcomes of the work and maximising the opportunities for wider learning. </w:t>
      </w:r>
    </w:p>
    <w:p w:rsidR="00F31B94" w:rsidP="6717F97C" w:rsidRDefault="00D443AF" w14:paraId="12CFE2EE" w14:textId="77777777">
      <w:pPr>
        <w:spacing w:after="120"/>
        <w:ind w:left="720"/>
        <w:rPr>
          <w:rFonts w:ascii="Arial" w:hAnsi="Arial" w:eastAsia="Arial" w:cs="Arial"/>
          <w:i/>
          <w:iCs/>
        </w:rPr>
      </w:pPr>
      <w:r w:rsidRPr="6717F97C">
        <w:rPr>
          <w:rFonts w:ascii="Arial" w:hAnsi="Arial" w:eastAsia="Arial" w:cs="Arial"/>
          <w:i/>
          <w:iCs/>
        </w:rPr>
        <w:t xml:space="preserve">Where supervision is carried out by a supervisee from a different professional background then this will be supplemented by an additional professional supervision. The frequency and manner of the additional professional supervision should be recorded in the Supervision Agreement. </w:t>
      </w:r>
    </w:p>
    <w:p w:rsidR="00F31B94" w:rsidP="6717F97C" w:rsidRDefault="015342BA" w14:paraId="00000096" w14:textId="7A111A52">
      <w:pPr>
        <w:spacing w:after="120"/>
        <w:rPr>
          <w:rFonts w:ascii="Arial" w:hAnsi="Arial" w:eastAsia="Arial" w:cs="Arial"/>
          <w:i/>
          <w:iCs/>
        </w:rPr>
      </w:pPr>
      <w:r w:rsidRPr="21570F7E">
        <w:rPr>
          <w:rFonts w:ascii="Arial" w:hAnsi="Arial" w:eastAsia="Arial" w:cs="Arial"/>
          <w:b/>
          <w:bCs/>
        </w:rPr>
        <w:t>e.</w:t>
      </w:r>
      <w:r w:rsidRPr="21570F7E" w:rsidR="21570F7E">
        <w:rPr>
          <w:rFonts w:ascii="Arial" w:hAnsi="Arial" w:eastAsia="Arial" w:cs="Arial"/>
          <w:b/>
          <w:bCs/>
        </w:rPr>
        <w:t xml:space="preserve"> </w:t>
      </w:r>
      <w:r w:rsidR="00D443AF">
        <w:rPr>
          <w:rFonts w:ascii="Arial" w:hAnsi="Arial" w:eastAsia="Arial" w:cs="Arial"/>
          <w:b/>
        </w:rPr>
        <w:tab/>
      </w:r>
      <w:r w:rsidRPr="21570F7E" w:rsidR="21570F7E">
        <w:rPr>
          <w:rFonts w:ascii="Arial" w:hAnsi="Arial" w:eastAsia="Arial" w:cs="Arial"/>
          <w:b/>
          <w:bCs/>
        </w:rPr>
        <w:t>Clinical Supervision</w:t>
      </w:r>
    </w:p>
    <w:p w:rsidR="00F31B94" w:rsidRDefault="00D443AF" w14:paraId="00000097" w14:textId="77777777">
      <w:pPr>
        <w:pBdr>
          <w:top w:val="nil"/>
          <w:left w:val="nil"/>
          <w:bottom w:val="nil"/>
          <w:right w:val="nil"/>
          <w:between w:val="nil"/>
        </w:pBdr>
        <w:spacing w:after="120"/>
        <w:ind w:left="720"/>
        <w:rPr>
          <w:rFonts w:ascii="Arial" w:hAnsi="Arial" w:eastAsia="Arial" w:cs="Arial"/>
        </w:rPr>
      </w:pPr>
      <w:r>
        <w:rPr>
          <w:rFonts w:ascii="Arial" w:hAnsi="Arial" w:eastAsia="Arial" w:cs="Arial"/>
        </w:rPr>
        <w:t>Clinical supervision is about maintaining the professionalism of the staff groups in working with people who use services.</w:t>
      </w:r>
    </w:p>
    <w:p w:rsidR="00F31B94" w:rsidRDefault="00D443AF" w14:paraId="00000098" w14:textId="77777777">
      <w:pPr>
        <w:pBdr>
          <w:top w:val="nil"/>
          <w:left w:val="nil"/>
          <w:bottom w:val="nil"/>
          <w:right w:val="nil"/>
          <w:between w:val="nil"/>
        </w:pBdr>
        <w:spacing w:after="120"/>
        <w:ind w:firstLine="720"/>
        <w:rPr>
          <w:rFonts w:ascii="Arial" w:hAnsi="Arial" w:eastAsia="Arial" w:cs="Arial"/>
          <w:color w:val="222222"/>
          <w:sz w:val="22"/>
          <w:szCs w:val="22"/>
        </w:rPr>
      </w:pPr>
      <w:r>
        <w:rPr>
          <w:rFonts w:ascii="Arial" w:hAnsi="Arial" w:eastAsia="Arial" w:cs="Arial"/>
        </w:rPr>
        <w:t>Clinical supervision provides an opportunity for staff to:</w:t>
      </w:r>
    </w:p>
    <w:p w:rsidR="00F31B94" w:rsidRDefault="00D443AF" w14:paraId="00000099" w14:textId="77777777">
      <w:pPr>
        <w:shd w:val="clear" w:color="auto" w:fill="FFFFFF"/>
        <w:spacing w:line="276" w:lineRule="auto"/>
        <w:ind w:left="720"/>
        <w:rPr>
          <w:rFonts w:ascii="Arial" w:hAnsi="Arial" w:eastAsia="Arial" w:cs="Arial"/>
        </w:rPr>
      </w:pPr>
      <w:r>
        <w:rPr>
          <w:rFonts w:ascii="Arial" w:hAnsi="Arial" w:eastAsia="Arial" w:cs="Arial"/>
        </w:rPr>
        <w:t>·         Reflect on and review their practice</w:t>
      </w:r>
    </w:p>
    <w:p w:rsidR="00F31B94" w:rsidRDefault="00D443AF" w14:paraId="0000009A" w14:textId="77777777">
      <w:pPr>
        <w:shd w:val="clear" w:color="auto" w:fill="FFFFFF"/>
        <w:spacing w:line="276" w:lineRule="auto"/>
        <w:ind w:left="720"/>
        <w:rPr>
          <w:rFonts w:ascii="Arial" w:hAnsi="Arial" w:eastAsia="Arial" w:cs="Arial"/>
        </w:rPr>
      </w:pPr>
      <w:r>
        <w:rPr>
          <w:rFonts w:ascii="Arial" w:hAnsi="Arial" w:eastAsia="Arial" w:cs="Arial"/>
        </w:rPr>
        <w:t xml:space="preserve">·         </w:t>
      </w:r>
      <w:r>
        <w:rPr>
          <w:rFonts w:ascii="Arial" w:hAnsi="Arial" w:eastAsia="Arial" w:cs="Arial"/>
        </w:rPr>
        <w:t>Discuss individual cases in depth</w:t>
      </w:r>
    </w:p>
    <w:p w:rsidR="00F31B94" w:rsidP="21570F7E" w:rsidRDefault="15202F0D" w14:paraId="0000009B" w14:textId="64FA00B7">
      <w:pPr>
        <w:shd w:val="clear" w:color="auto" w:fill="FFFFFF" w:themeFill="background1"/>
        <w:spacing w:after="160" w:line="276" w:lineRule="auto"/>
        <w:ind w:left="720"/>
        <w:rPr>
          <w:rFonts w:ascii="Arial" w:hAnsi="Arial" w:eastAsia="Arial" w:cs="Arial"/>
        </w:rPr>
      </w:pPr>
      <w:r>
        <w:rPr>
          <w:rFonts w:ascii="Arial" w:hAnsi="Arial" w:eastAsia="Arial" w:cs="Arial"/>
        </w:rPr>
        <w:t xml:space="preserve">.         </w:t>
      </w:r>
      <w:r w:rsidR="21570F7E">
        <w:rPr>
          <w:rFonts w:ascii="Arial" w:hAnsi="Arial" w:eastAsia="Arial" w:cs="Arial"/>
        </w:rPr>
        <w:t>Change or modify their practice and identify training and continuing development needs</w:t>
      </w:r>
    </w:p>
    <w:p w:rsidR="00F31B94" w:rsidRDefault="00F31B94" w14:paraId="0000009C" w14:textId="77777777">
      <w:pPr>
        <w:spacing w:after="120"/>
        <w:rPr>
          <w:rFonts w:ascii="Arial" w:hAnsi="Arial" w:eastAsia="Arial" w:cs="Arial"/>
        </w:rPr>
      </w:pPr>
    </w:p>
    <w:p w:rsidR="00F31B94" w:rsidP="21570F7E" w:rsidRDefault="00F31B94" w14:paraId="000000A7" w14:textId="77777777">
      <w:pPr>
        <w:spacing w:after="120"/>
        <w:rPr>
          <w:rFonts w:ascii="Arial" w:hAnsi="Arial" w:eastAsia="Arial" w:cs="Arial"/>
          <w:b/>
          <w:bCs/>
          <w:color w:val="008080"/>
          <w:sz w:val="28"/>
          <w:szCs w:val="28"/>
        </w:rPr>
      </w:pPr>
    </w:p>
    <w:p w:rsidR="00F31B94" w:rsidP="6717F97C" w:rsidRDefault="0606BAA4" w14:paraId="000000A8" w14:textId="27546D25">
      <w:pPr>
        <w:spacing w:after="120"/>
        <w:rPr>
          <w:rFonts w:ascii="Arial" w:hAnsi="Arial" w:eastAsia="Arial" w:cs="Arial"/>
          <w:b/>
          <w:bCs/>
          <w:color w:val="008080"/>
          <w:sz w:val="28"/>
          <w:szCs w:val="28"/>
        </w:rPr>
      </w:pPr>
      <w:r w:rsidRPr="21570F7E">
        <w:rPr>
          <w:rFonts w:ascii="Arial" w:hAnsi="Arial" w:eastAsia="Arial" w:cs="Arial"/>
          <w:b/>
          <w:bCs/>
          <w:color w:val="008080"/>
          <w:sz w:val="28"/>
          <w:szCs w:val="28"/>
        </w:rPr>
        <w:t>5</w:t>
      </w:r>
      <w:r w:rsidRPr="21570F7E" w:rsidR="42D8C666">
        <w:rPr>
          <w:rFonts w:ascii="Arial" w:hAnsi="Arial" w:eastAsia="Arial" w:cs="Arial"/>
          <w:b/>
          <w:bCs/>
          <w:color w:val="008080"/>
          <w:sz w:val="28"/>
          <w:szCs w:val="28"/>
        </w:rPr>
        <w:t>.</w:t>
      </w:r>
      <w:r w:rsidRPr="21570F7E" w:rsidR="08E8875B">
        <w:rPr>
          <w:rFonts w:ascii="Arial" w:hAnsi="Arial" w:eastAsia="Arial" w:cs="Arial"/>
          <w:b/>
          <w:bCs/>
          <w:color w:val="008080"/>
          <w:sz w:val="28"/>
          <w:szCs w:val="28"/>
        </w:rPr>
        <w:t>S</w:t>
      </w:r>
      <w:r w:rsidRPr="21570F7E" w:rsidR="21570F7E">
        <w:rPr>
          <w:rFonts w:ascii="Arial" w:hAnsi="Arial" w:eastAsia="Arial" w:cs="Arial"/>
          <w:b/>
          <w:bCs/>
          <w:color w:val="008080"/>
          <w:sz w:val="28"/>
          <w:szCs w:val="28"/>
        </w:rPr>
        <w:t>ocial Work Supervision Standards</w:t>
      </w:r>
    </w:p>
    <w:p w:rsidR="00F31B94" w:rsidRDefault="00D443AF" w14:paraId="000000A9" w14:textId="77777777">
      <w:pPr>
        <w:spacing w:after="120"/>
        <w:rPr>
          <w:rFonts w:ascii="Arial" w:hAnsi="Arial" w:eastAsia="Arial" w:cs="Arial"/>
        </w:rPr>
      </w:pPr>
      <w:r>
        <w:rPr>
          <w:rFonts w:ascii="Arial" w:hAnsi="Arial" w:eastAsia="Arial" w:cs="Arial"/>
        </w:rPr>
        <w:t>The Local Government Association (LGA) published The Standards for Employers of Social Workers in England, on behalf of the Social Work Reform partners. Standard 5 pertains to the Effective and Appropriate Supervision stating;</w:t>
      </w:r>
    </w:p>
    <w:p w:rsidR="00F31B94" w:rsidP="1D9F7963" w:rsidRDefault="00D443AF" w14:paraId="000000AA" w14:textId="77777777">
      <w:pPr>
        <w:spacing w:after="120"/>
        <w:jc w:val="both"/>
        <w:rPr>
          <w:rFonts w:ascii="Arial" w:hAnsi="Arial" w:eastAsia="Arial" w:cs="Arial"/>
          <w:sz w:val="22"/>
          <w:szCs w:val="22"/>
        </w:rPr>
      </w:pPr>
      <w:r w:rsidRPr="1D9F7963" w:rsidR="00D443AF">
        <w:rPr>
          <w:rFonts w:ascii="Arial" w:hAnsi="Arial" w:eastAsia="Arial" w:cs="Arial"/>
        </w:rPr>
        <w:t>“Employers should ensure that social workers have regular and appropriate social work supervision</w:t>
      </w:r>
      <w:r w:rsidRPr="1D9F7963" w:rsidR="00D443AF">
        <w:rPr>
          <w:rFonts w:ascii="Arial" w:hAnsi="Arial" w:eastAsia="Arial" w:cs="Arial"/>
        </w:rPr>
        <w:t>”.</w:t>
      </w:r>
    </w:p>
    <w:p w:rsidR="00F31B94" w:rsidP="1D9F7963" w:rsidRDefault="21570F7E" w14:paraId="000000AB" w14:textId="77777777">
      <w:pPr>
        <w:spacing w:line="276" w:lineRule="auto"/>
        <w:jc w:val="both"/>
        <w:rPr>
          <w:rFonts w:ascii="Arial" w:hAnsi="Arial" w:eastAsia="Arial" w:cs="Arial"/>
          <w:sz w:val="22"/>
          <w:szCs w:val="22"/>
        </w:rPr>
      </w:pPr>
      <w:r w:rsidRPr="1D9F7963" w:rsidR="21570F7E">
        <w:rPr>
          <w:rFonts w:ascii="Arial" w:hAnsi="Arial" w:eastAsia="Arial" w:cs="Arial"/>
        </w:rPr>
        <w:t>All employers should;</w:t>
      </w:r>
    </w:p>
    <w:p w:rsidR="7A3DE585" w:rsidP="1D9F7963" w:rsidRDefault="7A3DE585" w14:paraId="5851D237" w14:textId="474EF4E6">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ensure that supervision takes place regularly</w:t>
      </w:r>
      <w:r w:rsidRPr="1D9F7963" w:rsidR="635BEAEF">
        <w:rPr>
          <w:rFonts w:ascii="Arial" w:hAnsi="Arial" w:eastAsia="Arial" w:cs="Arial"/>
        </w:rPr>
        <w:t xml:space="preserve"> </w:t>
      </w:r>
      <w:r w:rsidRPr="1D9F7963" w:rsidR="7A3DE585">
        <w:rPr>
          <w:rFonts w:ascii="Arial" w:hAnsi="Arial" w:eastAsia="Arial" w:cs="Arial"/>
        </w:rPr>
        <w:t>and lasts for an uninterrupted duration of at least an hour and a half</w:t>
      </w:r>
    </w:p>
    <w:p w:rsidR="7A3DE585" w:rsidP="1D9F7963" w:rsidRDefault="7A3DE585" w14:paraId="41BF1A5B" w14:textId="65451386">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make sure that supervision takes place</w:t>
      </w:r>
      <w:r w:rsidRPr="1D9F7963" w:rsidR="18202BD3">
        <w:rPr>
          <w:rFonts w:ascii="Arial" w:hAnsi="Arial" w:eastAsia="Arial" w:cs="Arial"/>
        </w:rPr>
        <w:t xml:space="preserve"> as per frequency </w:t>
      </w:r>
      <w:r w:rsidRPr="1D9F7963" w:rsidR="18202BD3">
        <w:rPr>
          <w:rFonts w:ascii="Arial" w:hAnsi="Arial" w:eastAsia="Arial" w:cs="Arial"/>
        </w:rPr>
        <w:t>stated</w:t>
      </w:r>
      <w:r w:rsidRPr="1D9F7963" w:rsidR="18202BD3">
        <w:rPr>
          <w:rFonts w:ascii="Arial" w:hAnsi="Arial" w:eastAsia="Arial" w:cs="Arial"/>
        </w:rPr>
        <w:t xml:space="preserve"> in section </w:t>
      </w:r>
      <w:r w:rsidRPr="1D9F7963" w:rsidR="06BFADF4">
        <w:rPr>
          <w:rFonts w:ascii="Arial" w:hAnsi="Arial" w:eastAsia="Arial" w:cs="Arial"/>
        </w:rPr>
        <w:t>10.</w:t>
      </w:r>
    </w:p>
    <w:p w:rsidR="7A3DE585" w:rsidP="1D9F7963" w:rsidRDefault="7A3DE585" w14:paraId="26845125" w14:textId="38742046">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 xml:space="preserve">ensure that they have a policy in place which governs supervision, </w:t>
      </w:r>
      <w:r w:rsidRPr="1D9F7963" w:rsidR="2BDFA30D">
        <w:rPr>
          <w:rFonts w:ascii="Arial" w:hAnsi="Arial" w:eastAsia="Arial" w:cs="Arial"/>
        </w:rPr>
        <w:t>allocates</w:t>
      </w:r>
      <w:r w:rsidRPr="1D9F7963" w:rsidR="2B780AC1">
        <w:rPr>
          <w:rFonts w:ascii="Arial" w:hAnsi="Arial" w:eastAsia="Arial" w:cs="Arial"/>
        </w:rPr>
        <w:t xml:space="preserve"> the responsibility </w:t>
      </w:r>
      <w:r w:rsidRPr="1D9F7963" w:rsidR="66EE66D9">
        <w:rPr>
          <w:rFonts w:ascii="Arial" w:hAnsi="Arial" w:eastAsia="Arial" w:cs="Arial"/>
        </w:rPr>
        <w:t>of policy to</w:t>
      </w:r>
      <w:r w:rsidRPr="1D9F7963" w:rsidR="2B780AC1">
        <w:rPr>
          <w:rFonts w:ascii="Arial" w:hAnsi="Arial" w:eastAsia="Arial" w:cs="Arial"/>
        </w:rPr>
        <w:t xml:space="preserve"> PSW or </w:t>
      </w:r>
      <w:r w:rsidRPr="1D9F7963" w:rsidR="2B780AC1">
        <w:rPr>
          <w:rFonts w:ascii="Arial" w:hAnsi="Arial" w:eastAsia="Arial" w:cs="Arial"/>
        </w:rPr>
        <w:t>appropriate Senior</w:t>
      </w:r>
      <w:r w:rsidRPr="1D9F7963" w:rsidR="2B780AC1">
        <w:rPr>
          <w:rFonts w:ascii="Arial" w:hAnsi="Arial" w:eastAsia="Arial" w:cs="Arial"/>
        </w:rPr>
        <w:t xml:space="preserve"> Manager</w:t>
      </w:r>
      <w:r w:rsidRPr="1D9F7963" w:rsidR="479DC6FE">
        <w:rPr>
          <w:rFonts w:ascii="Arial" w:hAnsi="Arial" w:eastAsia="Arial" w:cs="Arial"/>
        </w:rPr>
        <w:t xml:space="preserve"> </w:t>
      </w:r>
      <w:r w:rsidRPr="1D9F7963" w:rsidR="7A3DE585">
        <w:rPr>
          <w:rFonts w:ascii="Arial" w:hAnsi="Arial" w:eastAsia="Arial" w:cs="Arial"/>
        </w:rPr>
        <w:t xml:space="preserve">and </w:t>
      </w:r>
      <w:r w:rsidRPr="1D9F7963" w:rsidR="46BED4DF">
        <w:rPr>
          <w:rFonts w:ascii="Arial" w:hAnsi="Arial" w:eastAsia="Arial" w:cs="Arial"/>
        </w:rPr>
        <w:t xml:space="preserve">is </w:t>
      </w:r>
      <w:r w:rsidRPr="1D9F7963" w:rsidR="46BED4DF">
        <w:rPr>
          <w:rFonts w:ascii="Arial" w:hAnsi="Arial" w:eastAsia="Arial" w:cs="Arial"/>
        </w:rPr>
        <w:t>monitored</w:t>
      </w:r>
      <w:r w:rsidRPr="1D9F7963" w:rsidR="46BED4DF">
        <w:rPr>
          <w:rFonts w:ascii="Arial" w:hAnsi="Arial" w:eastAsia="Arial" w:cs="Arial"/>
        </w:rPr>
        <w:t xml:space="preserve"> against clear </w:t>
      </w:r>
      <w:r w:rsidRPr="1D9F7963" w:rsidR="6FB05CFC">
        <w:rPr>
          <w:rFonts w:ascii="Arial" w:hAnsi="Arial" w:eastAsia="Arial" w:cs="Arial"/>
        </w:rPr>
        <w:t>expectations</w:t>
      </w:r>
      <w:r w:rsidRPr="1D9F7963" w:rsidR="46BED4DF">
        <w:rPr>
          <w:rFonts w:ascii="Arial" w:hAnsi="Arial" w:eastAsia="Arial" w:cs="Arial"/>
        </w:rPr>
        <w:t xml:space="preserve"> and standards</w:t>
      </w:r>
    </w:p>
    <w:p w:rsidR="7A3DE585" w:rsidP="1D9F7963" w:rsidRDefault="7A3DE585" w14:paraId="56A7F943" w14:textId="0E907298">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promote continuous learning and knowledge sharing through which social workers are encouraged to draw out learning points by reflecting on their own practice in the light of experiences of their peers</w:t>
      </w:r>
    </w:p>
    <w:p w:rsidR="7A3DE585" w:rsidP="1D9F7963" w:rsidRDefault="7A3DE585" w14:paraId="0C102F7B" w14:textId="444B84BD">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 xml:space="preserve">promote the use of supervision as an opportunity for social workers to critically reflect on, and </w:t>
      </w:r>
      <w:r w:rsidRPr="1D9F7963" w:rsidR="7A3DE585">
        <w:rPr>
          <w:rFonts w:ascii="Arial" w:hAnsi="Arial" w:eastAsia="Arial" w:cs="Arial"/>
        </w:rPr>
        <w:t>identify</w:t>
      </w:r>
      <w:r w:rsidRPr="1D9F7963" w:rsidR="7A3DE585">
        <w:rPr>
          <w:rFonts w:ascii="Arial" w:hAnsi="Arial" w:eastAsia="Arial" w:cs="Arial"/>
        </w:rPr>
        <w:t xml:space="preserve"> their learning needs, using evidence, </w:t>
      </w:r>
      <w:r w:rsidRPr="1D9F7963" w:rsidR="7A3DE585">
        <w:rPr>
          <w:rFonts w:ascii="Arial" w:hAnsi="Arial" w:eastAsia="Arial" w:cs="Arial"/>
        </w:rPr>
        <w:t>research</w:t>
      </w:r>
      <w:r w:rsidRPr="1D9F7963" w:rsidR="7A3DE585">
        <w:rPr>
          <w:rFonts w:ascii="Arial" w:hAnsi="Arial" w:eastAsia="Arial" w:cs="Arial"/>
        </w:rPr>
        <w:t xml:space="preserve"> and other social work frameworks where appropriate</w:t>
      </w:r>
    </w:p>
    <w:p w:rsidR="7A3DE585" w:rsidP="1D9F7963" w:rsidRDefault="7A3DE585" w14:paraId="19B5477D" w14:textId="24AF4CE0">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 xml:space="preserve">actively use the regulator’s professional standards as the basis for supervision, including evaluating capability and </w:t>
      </w:r>
      <w:r w:rsidRPr="1D9F7963" w:rsidR="7A3DE585">
        <w:rPr>
          <w:rFonts w:ascii="Arial" w:hAnsi="Arial" w:eastAsia="Arial" w:cs="Arial"/>
        </w:rPr>
        <w:t>identifying</w:t>
      </w:r>
      <w:r w:rsidRPr="1D9F7963" w:rsidR="7A3DE585">
        <w:rPr>
          <w:rFonts w:ascii="Arial" w:hAnsi="Arial" w:eastAsia="Arial" w:cs="Arial"/>
        </w:rPr>
        <w:t xml:space="preserve"> development needs, ensuring that social workers </w:t>
      </w:r>
      <w:r w:rsidRPr="1D9F7963" w:rsidR="7A3DE585">
        <w:rPr>
          <w:rFonts w:ascii="Arial" w:hAnsi="Arial" w:eastAsia="Arial" w:cs="Arial"/>
        </w:rPr>
        <w:t>are able to</w:t>
      </w:r>
      <w:r w:rsidRPr="1D9F7963" w:rsidR="7A3DE585">
        <w:rPr>
          <w:rFonts w:ascii="Arial" w:hAnsi="Arial" w:eastAsia="Arial" w:cs="Arial"/>
        </w:rPr>
        <w:t xml:space="preserve"> draw on and use </w:t>
      </w:r>
      <w:r w:rsidRPr="1D9F7963" w:rsidR="7A3DE585">
        <w:rPr>
          <w:rFonts w:ascii="Arial" w:hAnsi="Arial" w:eastAsia="Arial" w:cs="Arial"/>
        </w:rPr>
        <w:t>additional</w:t>
      </w:r>
      <w:r w:rsidRPr="1D9F7963" w:rsidR="7A3DE585">
        <w:rPr>
          <w:rFonts w:ascii="Arial" w:hAnsi="Arial" w:eastAsia="Arial" w:cs="Arial"/>
        </w:rPr>
        <w:t xml:space="preserve"> resources such as the professional </w:t>
      </w:r>
      <w:r w:rsidRPr="1D9F7963" w:rsidR="7A3DE585">
        <w:rPr>
          <w:rFonts w:ascii="Arial" w:hAnsi="Arial" w:eastAsia="Arial" w:cs="Arial"/>
        </w:rPr>
        <w:t>capabilities</w:t>
      </w:r>
      <w:r w:rsidRPr="1D9F7963" w:rsidR="7A3DE585">
        <w:rPr>
          <w:rFonts w:ascii="Arial" w:hAnsi="Arial" w:eastAsia="Arial" w:cs="Arial"/>
        </w:rPr>
        <w:t xml:space="preserve"> framework and knowledge and skills statements to develop their day-to-day practice and skills base</w:t>
      </w:r>
    </w:p>
    <w:p w:rsidR="7A3DE585" w:rsidP="1D9F7963" w:rsidRDefault="7A3DE585" w14:paraId="44A9EA3E" w14:textId="35649FF3">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ensure that supervision supports students and qualified social workers to meet the regulator’s professional standards</w:t>
      </w:r>
    </w:p>
    <w:p w:rsidR="7A3DE585" w:rsidP="1D9F7963" w:rsidRDefault="7A3DE585" w14:paraId="21A122E5" w14:textId="655C9A0F">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provide regular supervision training for social work supervisors</w:t>
      </w:r>
    </w:p>
    <w:p w:rsidR="7A3DE585" w:rsidP="1D9F7963" w:rsidRDefault="7A3DE585" w14:paraId="0C81599F" w14:textId="68E1B754">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 xml:space="preserve">assign explicit responsibility for the oversight of </w:t>
      </w:r>
      <w:r w:rsidRPr="1D9F7963" w:rsidR="7A3DE585">
        <w:rPr>
          <w:rFonts w:ascii="Arial" w:hAnsi="Arial" w:eastAsia="Arial" w:cs="Arial"/>
        </w:rPr>
        <w:t>appropriate supervision</w:t>
      </w:r>
      <w:r w:rsidRPr="1D9F7963" w:rsidR="7A3DE585">
        <w:rPr>
          <w:rFonts w:ascii="Arial" w:hAnsi="Arial" w:eastAsia="Arial" w:cs="Arial"/>
        </w:rPr>
        <w:t xml:space="preserve"> and for issues that arise through supervision</w:t>
      </w:r>
    </w:p>
    <w:p w:rsidR="7A3DE585" w:rsidP="1D9F7963" w:rsidRDefault="7A3DE585" w14:paraId="02620374" w14:textId="6392E6BB">
      <w:pPr>
        <w:pStyle w:val="ListParagraph"/>
        <w:numPr>
          <w:ilvl w:val="0"/>
          <w:numId w:val="3"/>
        </w:numPr>
        <w:jc w:val="both"/>
        <w:rPr>
          <w:rFonts w:ascii="Arial" w:hAnsi="Arial" w:eastAsia="Arial" w:cs="Arial"/>
          <w:color w:val="000000" w:themeColor="text1"/>
        </w:rPr>
      </w:pPr>
      <w:r w:rsidRPr="1D9F7963" w:rsidR="7A3DE585">
        <w:rPr>
          <w:rFonts w:ascii="Arial" w:hAnsi="Arial" w:eastAsia="Arial" w:cs="Arial"/>
        </w:rPr>
        <w:t xml:space="preserve">provide </w:t>
      </w:r>
      <w:r w:rsidRPr="1D9F7963" w:rsidR="7A3DE585">
        <w:rPr>
          <w:rFonts w:ascii="Arial" w:hAnsi="Arial" w:eastAsia="Arial" w:cs="Arial"/>
        </w:rPr>
        <w:t>additional</w:t>
      </w:r>
      <w:r w:rsidRPr="1D9F7963" w:rsidR="7A3DE585">
        <w:rPr>
          <w:rFonts w:ascii="Arial" w:hAnsi="Arial" w:eastAsia="Arial" w:cs="Arial"/>
        </w:rPr>
        <w:t xml:space="preserve"> professional supervision by a registered social worker for practitioners whose line manager is not a social worker.</w:t>
      </w:r>
    </w:p>
    <w:p w:rsidR="00F31B94" w:rsidP="1D9F7963" w:rsidRDefault="00F31B94" w14:paraId="000000B4" w14:textId="77777777">
      <w:pPr>
        <w:spacing w:line="276" w:lineRule="auto"/>
        <w:jc w:val="both"/>
        <w:rPr>
          <w:rFonts w:ascii="Arial" w:hAnsi="Arial" w:eastAsia="Arial" w:cs="Arial"/>
          <w:sz w:val="22"/>
          <w:szCs w:val="22"/>
        </w:rPr>
      </w:pPr>
    </w:p>
    <w:p w:rsidR="00F31B94" w:rsidP="1D9F7963" w:rsidRDefault="00D443AF" w14:paraId="000000B5" w14:textId="77777777">
      <w:pPr>
        <w:spacing w:after="120" w:line="276" w:lineRule="auto"/>
        <w:jc w:val="both"/>
        <w:rPr>
          <w:rFonts w:ascii="Arial" w:hAnsi="Arial" w:eastAsia="Arial" w:cs="Arial"/>
        </w:rPr>
      </w:pPr>
      <w:r w:rsidRPr="1D9F7963" w:rsidR="00D443AF">
        <w:rPr>
          <w:rFonts w:ascii="Arial" w:hAnsi="Arial" w:eastAsia="Arial" w:cs="Arial"/>
        </w:rPr>
        <w:t xml:space="preserve">In 2015, the Department of Health published the Knowledge and Skills Statement for Social Workers in Adult Services which emphasises, statement 8 - Supervision, critical </w:t>
      </w:r>
      <w:r w:rsidRPr="1D9F7963" w:rsidR="00D443AF">
        <w:rPr>
          <w:rFonts w:ascii="Arial" w:hAnsi="Arial" w:eastAsia="Arial" w:cs="Arial"/>
        </w:rPr>
        <w:t>reflection</w:t>
      </w:r>
      <w:r w:rsidRPr="1D9F7963" w:rsidR="00D443AF">
        <w:rPr>
          <w:rFonts w:ascii="Arial" w:hAnsi="Arial" w:eastAsia="Arial" w:cs="Arial"/>
        </w:rPr>
        <w:t xml:space="preserve"> and analysis, that Social Workers must have access to regular, </w:t>
      </w:r>
      <w:r w:rsidRPr="1D9F7963" w:rsidR="00D443AF">
        <w:rPr>
          <w:rFonts w:ascii="Arial" w:hAnsi="Arial" w:eastAsia="Arial" w:cs="Arial"/>
        </w:rPr>
        <w:t>good quality</w:t>
      </w:r>
      <w:r w:rsidRPr="1D9F7963" w:rsidR="00D443AF">
        <w:rPr>
          <w:rFonts w:ascii="Arial" w:hAnsi="Arial" w:eastAsia="Arial" w:cs="Arial"/>
        </w:rPr>
        <w:t xml:space="preserve"> supervision and understand its importance in providing advice and support. It highlights that Social Workers should make effective use of the opportunity to reflect, test hypotheses, recognise the difference between fact and opinion and </w:t>
      </w:r>
      <w:r w:rsidRPr="1D9F7963" w:rsidR="00D443AF">
        <w:rPr>
          <w:rFonts w:ascii="Arial" w:hAnsi="Arial" w:eastAsia="Arial" w:cs="Arial"/>
        </w:rPr>
        <w:t>demonstrate</w:t>
      </w:r>
      <w:r w:rsidRPr="1D9F7963" w:rsidR="00D443AF">
        <w:rPr>
          <w:rFonts w:ascii="Arial" w:hAnsi="Arial" w:eastAsia="Arial" w:cs="Arial"/>
        </w:rPr>
        <w:t xml:space="preserve"> they u</w:t>
      </w:r>
      <w:r w:rsidRPr="1D9F7963" w:rsidR="00D443AF">
        <w:rPr>
          <w:rFonts w:ascii="Arial" w:hAnsi="Arial" w:eastAsia="Arial" w:cs="Arial"/>
        </w:rPr>
        <w:t>nderstand the role of evidence, intuition and logic in their decision making (see Section 13 - useful links).</w:t>
      </w:r>
    </w:p>
    <w:p w:rsidR="00F31B94" w:rsidP="1D9F7963" w:rsidRDefault="00D443AF" w14:paraId="000000B6" w14:textId="77777777">
      <w:pPr>
        <w:spacing w:after="120" w:line="276" w:lineRule="auto"/>
        <w:jc w:val="both"/>
        <w:rPr>
          <w:rFonts w:ascii="Arial" w:hAnsi="Arial" w:eastAsia="Arial" w:cs="Arial"/>
        </w:rPr>
      </w:pPr>
      <w:r w:rsidRPr="1D9F7963" w:rsidR="00D443AF">
        <w:rPr>
          <w:rFonts w:ascii="Arial" w:hAnsi="Arial" w:eastAsia="Arial" w:cs="Arial"/>
        </w:rPr>
        <w:t xml:space="preserve">In 2018, the Department of Health &amp; Social Care published the Post-qualifying Standards for Social Work Practice Supervisors in Adult Social Care which sets out 8 standards expected to be implemented in practice by Social Workers who provide s supervisory role (see Section 13 - useful links). </w:t>
      </w:r>
    </w:p>
    <w:p w:rsidR="00F31B94" w:rsidP="1D9F7963" w:rsidRDefault="00D443AF" w14:paraId="000000B7" w14:textId="77777777">
      <w:pPr>
        <w:spacing w:after="120" w:line="276" w:lineRule="auto"/>
        <w:jc w:val="both"/>
        <w:rPr>
          <w:rFonts w:ascii="Arial" w:hAnsi="Arial" w:eastAsia="Arial" w:cs="Arial"/>
        </w:rPr>
      </w:pPr>
      <w:r w:rsidRPr="1D9F7963" w:rsidR="00D443AF">
        <w:rPr>
          <w:rFonts w:ascii="Arial" w:hAnsi="Arial" w:eastAsia="Arial" w:cs="Arial"/>
        </w:rPr>
        <w:t xml:space="preserve">The </w:t>
      </w:r>
      <w:hyperlink r:id="R94aba83b928a439f">
        <w:r w:rsidRPr="1D9F7963" w:rsidR="00D443AF">
          <w:rPr>
            <w:rFonts w:ascii="Arial" w:hAnsi="Arial" w:eastAsia="Arial" w:cs="Arial"/>
            <w:color w:val="1155CC"/>
            <w:u w:val="single"/>
          </w:rPr>
          <w:t>Professional Capabilities Framework</w:t>
        </w:r>
      </w:hyperlink>
      <w:r w:rsidRPr="1D9F7963" w:rsidR="00D443AF">
        <w:rPr>
          <w:rFonts w:ascii="Arial" w:hAnsi="Arial" w:eastAsia="Arial" w:cs="Arial"/>
        </w:rPr>
        <w:t xml:space="preserve"> (PCF) which was </w:t>
      </w:r>
      <w:r w:rsidRPr="1D9F7963" w:rsidR="00D443AF">
        <w:rPr>
          <w:rFonts w:ascii="Arial" w:hAnsi="Arial" w:eastAsia="Arial" w:cs="Arial"/>
        </w:rPr>
        <w:t>modified</w:t>
      </w:r>
      <w:r w:rsidRPr="1D9F7963" w:rsidR="00D443AF">
        <w:rPr>
          <w:rFonts w:ascii="Arial" w:hAnsi="Arial" w:eastAsia="Arial" w:cs="Arial"/>
        </w:rPr>
        <w:t xml:space="preserve"> by the British Association of Social Workers (BASW) in 2018, supplements the above standards in prescribing competency expectations at all levels of a Social Worker’s career pathway.</w:t>
      </w:r>
    </w:p>
    <w:p w:rsidR="00F31B94" w:rsidP="1D9F7963" w:rsidRDefault="00F31B94" w14:paraId="000000B8" w14:textId="77777777">
      <w:pPr>
        <w:spacing w:after="120"/>
        <w:jc w:val="both"/>
        <w:rPr>
          <w:rFonts w:ascii="Arial" w:hAnsi="Arial" w:eastAsia="Arial" w:cs="Arial"/>
          <w:b w:val="1"/>
          <w:bCs w:val="1"/>
          <w:color w:val="008080"/>
          <w:sz w:val="32"/>
          <w:szCs w:val="32"/>
        </w:rPr>
      </w:pPr>
    </w:p>
    <w:p w:rsidR="00F31B94" w:rsidP="1D9F7963" w:rsidRDefault="50019FAF" w14:paraId="000000B9" w14:textId="03E62689">
      <w:pPr>
        <w:spacing w:after="120"/>
        <w:jc w:val="both"/>
        <w:rPr>
          <w:rFonts w:ascii="Arial" w:hAnsi="Arial" w:eastAsia="Arial" w:cs="Arial"/>
          <w:b w:val="1"/>
          <w:bCs w:val="1"/>
          <w:color w:val="008080"/>
          <w:sz w:val="32"/>
          <w:szCs w:val="32"/>
        </w:rPr>
      </w:pPr>
      <w:r w:rsidRPr="1D9F7963" w:rsidR="50019FAF">
        <w:rPr>
          <w:rFonts w:ascii="Arial" w:hAnsi="Arial" w:eastAsia="Arial" w:cs="Arial"/>
          <w:b w:val="1"/>
          <w:bCs w:val="1"/>
          <w:color w:val="008080"/>
          <w:sz w:val="32"/>
          <w:szCs w:val="32"/>
        </w:rPr>
        <w:t>6</w:t>
      </w:r>
      <w:r w:rsidRPr="1D9F7963" w:rsidR="00D443AF">
        <w:rPr>
          <w:rFonts w:ascii="Arial" w:hAnsi="Arial" w:eastAsia="Arial" w:cs="Arial"/>
          <w:b w:val="1"/>
          <w:bCs w:val="1"/>
          <w:color w:val="008080"/>
          <w:sz w:val="32"/>
          <w:szCs w:val="32"/>
        </w:rPr>
        <w:t>.</w:t>
      </w:r>
      <w:r>
        <w:tab/>
      </w:r>
      <w:r w:rsidRPr="1D9F7963" w:rsidR="00D443AF">
        <w:rPr>
          <w:rFonts w:ascii="Arial" w:hAnsi="Arial" w:eastAsia="Arial" w:cs="Arial"/>
          <w:b w:val="1"/>
          <w:bCs w:val="1"/>
          <w:color w:val="008080"/>
          <w:sz w:val="32"/>
          <w:szCs w:val="32"/>
        </w:rPr>
        <w:t xml:space="preserve">Functions of Supervision </w:t>
      </w:r>
    </w:p>
    <w:p w:rsidR="00F31B94" w:rsidP="1D9F7963" w:rsidRDefault="00D443AF" w14:paraId="000000BA" w14:textId="77777777">
      <w:pPr>
        <w:spacing w:after="120"/>
        <w:jc w:val="both"/>
        <w:rPr>
          <w:rFonts w:ascii="Arial" w:hAnsi="Arial" w:eastAsia="Arial" w:cs="Arial"/>
          <w:b w:val="1"/>
          <w:bCs w:val="1"/>
          <w:color w:val="000000"/>
        </w:rPr>
      </w:pPr>
      <w:r w:rsidRPr="1D9F7963" w:rsidR="00D443AF">
        <w:rPr>
          <w:rFonts w:ascii="Arial" w:hAnsi="Arial" w:eastAsia="Arial" w:cs="Arial"/>
        </w:rPr>
        <w:t>This section details the features of 4 functions of one-to-one supervision</w:t>
      </w:r>
      <w:r w:rsidRPr="1D9F7963" w:rsidR="00D443AF">
        <w:rPr>
          <w:rFonts w:ascii="Arial" w:hAnsi="Arial" w:eastAsia="Arial" w:cs="Arial"/>
        </w:rPr>
        <w:t xml:space="preserve">. </w:t>
      </w:r>
      <w:r w:rsidRPr="1D9F7963" w:rsidR="00D443AF">
        <w:rPr>
          <w:rFonts w:ascii="Arial" w:hAnsi="Arial" w:eastAsia="Arial" w:cs="Arial"/>
          <w:b w:val="1"/>
          <w:bCs w:val="1"/>
        </w:rPr>
        <w:t xml:space="preserve"> </w:t>
      </w:r>
    </w:p>
    <w:p w:rsidR="00F31B94" w:rsidP="1D9F7963" w:rsidRDefault="21570F7E" w14:paraId="000000BB" w14:textId="09517250">
      <w:pPr>
        <w:pStyle w:val="ListParagraph"/>
        <w:numPr>
          <w:ilvl w:val="0"/>
          <w:numId w:val="2"/>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Casework discussion and caseload management</w:t>
      </w:r>
    </w:p>
    <w:p w:rsidR="00F31B94" w:rsidP="1D9F7963" w:rsidRDefault="00D443AF" w14:paraId="000000BC"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Critically reflective practice – an opportunity to reflect on a piece of work and discuss what happened, what could have been done differently and what has been learned for future practice. </w:t>
      </w:r>
    </w:p>
    <w:p w:rsidR="00F31B94" w:rsidP="1D9F7963" w:rsidRDefault="00D443AF" w14:paraId="000000BD"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rPr>
        <w:t xml:space="preserve">Opportunity to explore and develop practice in line with the </w:t>
      </w:r>
      <w:r w:rsidRPr="1D9F7963" w:rsidR="00D443AF">
        <w:rPr>
          <w:rFonts w:ascii="Arial" w:hAnsi="Arial" w:eastAsia="Arial" w:cs="Arial"/>
        </w:rPr>
        <w:t>strengths based</w:t>
      </w:r>
      <w:r w:rsidRPr="1D9F7963" w:rsidR="00D443AF">
        <w:rPr>
          <w:rFonts w:ascii="Arial" w:hAnsi="Arial" w:eastAsia="Arial" w:cs="Arial"/>
        </w:rPr>
        <w:t xml:space="preserve"> model of assessment</w:t>
      </w:r>
    </w:p>
    <w:p w:rsidR="00F31B94" w:rsidP="1D9F7963" w:rsidRDefault="00D443AF" w14:paraId="000000BE"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rPr>
        <w:t>Acknowledgement of good practice.</w:t>
      </w:r>
    </w:p>
    <w:p w:rsidR="00F31B94" w:rsidP="1D9F7963" w:rsidRDefault="00D443AF" w14:paraId="000000BF"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Discussion and feedback from observations.</w:t>
      </w:r>
    </w:p>
    <w:p w:rsidR="00F31B94" w:rsidP="1D9F7963" w:rsidRDefault="00D443AF" w14:paraId="000000C0"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Looking at the impact of work on the supervisee</w:t>
      </w:r>
      <w:r w:rsidRPr="1D9F7963" w:rsidR="00D443AF">
        <w:rPr>
          <w:rFonts w:ascii="Arial" w:hAnsi="Arial" w:eastAsia="Arial" w:cs="Arial"/>
        </w:rPr>
        <w:t xml:space="preserve"> including p</w:t>
      </w:r>
      <w:r w:rsidRPr="1D9F7963" w:rsidR="00D443AF">
        <w:rPr>
          <w:rFonts w:ascii="Arial" w:hAnsi="Arial" w:eastAsia="Arial" w:cs="Arial"/>
          <w:color w:val="000000" w:themeColor="text1" w:themeTint="FF" w:themeShade="FF"/>
        </w:rPr>
        <w:t>rofessional boundaries.</w:t>
      </w:r>
    </w:p>
    <w:p w:rsidR="00F31B94" w:rsidP="1D9F7963" w:rsidRDefault="00D443AF" w14:paraId="000000C1"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Quality of decision-making and case planning.</w:t>
      </w:r>
    </w:p>
    <w:p w:rsidR="00F31B94" w:rsidP="1D9F7963" w:rsidRDefault="00D443AF" w14:paraId="000000C2"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Content and quality of recording.</w:t>
      </w:r>
    </w:p>
    <w:p w:rsidR="00F31B94" w:rsidP="1D9F7963" w:rsidRDefault="00D443AF" w14:paraId="000000C3"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Review of case numbers and types of cases.</w:t>
      </w:r>
    </w:p>
    <w:p w:rsidR="00F31B94" w:rsidP="1D9F7963" w:rsidRDefault="00D443AF" w14:paraId="000000C4"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Feedback on specific cases, actions, changes in needs/support </w:t>
      </w:r>
      <w:r w:rsidRPr="1D9F7963" w:rsidR="00D443AF">
        <w:rPr>
          <w:rFonts w:ascii="Arial" w:hAnsi="Arial" w:eastAsia="Arial" w:cs="Arial"/>
          <w:color w:val="000000" w:themeColor="text1" w:themeTint="FF" w:themeShade="FF"/>
        </w:rPr>
        <w:t>required</w:t>
      </w:r>
      <w:r w:rsidRPr="1D9F7963" w:rsidR="00D443AF">
        <w:rPr>
          <w:rFonts w:ascii="Arial" w:hAnsi="Arial" w:eastAsia="Arial" w:cs="Arial"/>
          <w:color w:val="000000" w:themeColor="text1" w:themeTint="FF" w:themeShade="FF"/>
        </w:rPr>
        <w:t>.</w:t>
      </w:r>
    </w:p>
    <w:p w:rsidR="00F31B94" w:rsidP="1D9F7963" w:rsidRDefault="00D443AF" w14:paraId="000000C5"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rPr>
        <w:t>F</w:t>
      </w:r>
      <w:r w:rsidRPr="1D9F7963" w:rsidR="00D443AF">
        <w:rPr>
          <w:rFonts w:ascii="Arial" w:hAnsi="Arial" w:eastAsia="Arial" w:cs="Arial"/>
          <w:color w:val="000000" w:themeColor="text1" w:themeTint="FF" w:themeShade="FF"/>
        </w:rPr>
        <w:t>in</w:t>
      </w:r>
      <w:r w:rsidRPr="1D9F7963" w:rsidR="00D443AF">
        <w:rPr>
          <w:rFonts w:ascii="Arial" w:hAnsi="Arial" w:eastAsia="Arial" w:cs="Arial"/>
        </w:rPr>
        <w:t>ancial awareness - quality of assessment and its relation to support planning and allocation of resources</w:t>
      </w:r>
    </w:p>
    <w:p w:rsidR="00F31B94" w:rsidP="1D9F7963" w:rsidRDefault="00D443AF" w14:paraId="000000C6"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All safeguarding cases must be discussed and the supervisor updated on progress.</w:t>
      </w:r>
    </w:p>
    <w:p w:rsidR="00F31B94" w:rsidP="1D9F7963" w:rsidRDefault="00D443AF" w14:paraId="000000C7" w14:textId="77777777">
      <w:pPr>
        <w:numPr>
          <w:ilvl w:val="0"/>
          <w:numId w:val="33"/>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Risk Management and the promotion of positive risk taking.</w:t>
      </w:r>
      <w:r w:rsidRPr="1D9F7963" w:rsidR="00D443AF">
        <w:rPr>
          <w:rFonts w:ascii="Arial" w:hAnsi="Arial" w:eastAsia="Arial" w:cs="Arial"/>
          <w:color w:val="000000" w:themeColor="text1" w:themeTint="FF" w:themeShade="FF"/>
          <w:sz w:val="14"/>
          <w:szCs w:val="14"/>
        </w:rPr>
        <w:t xml:space="preserve"> </w:t>
      </w:r>
      <w:r w:rsidRPr="1D9F7963" w:rsidR="00D443AF">
        <w:rPr>
          <w:rFonts w:ascii="Arial" w:hAnsi="Arial" w:eastAsia="Arial" w:cs="Arial"/>
          <w:color w:val="000000" w:themeColor="text1" w:themeTint="FF" w:themeShade="FF"/>
        </w:rPr>
        <w:t>Managers should be challenging practitioners on risk decisions which have not supported positive risk taking.</w:t>
      </w:r>
    </w:p>
    <w:p w:rsidR="00F31B94" w:rsidP="1D9F7963" w:rsidRDefault="00D443AF" w14:paraId="000000C8" w14:textId="77777777">
      <w:pPr>
        <w:numPr>
          <w:ilvl w:val="0"/>
          <w:numId w:val="33"/>
        </w:numPr>
        <w:ind w:left="1200" w:hanging="480"/>
        <w:jc w:val="both"/>
        <w:rPr>
          <w:rFonts w:ascii="Arial" w:hAnsi="Arial" w:eastAsia="Arial" w:cs="Arial"/>
          <w:b w:val="1"/>
          <w:bCs w:val="1"/>
        </w:rPr>
      </w:pPr>
      <w:r w:rsidRPr="1D9F7963" w:rsidR="00D443AF">
        <w:rPr>
          <w:rFonts w:ascii="Arial" w:hAnsi="Arial" w:eastAsia="Arial" w:cs="Arial"/>
          <w:b w:val="1"/>
          <w:bCs w:val="1"/>
        </w:rPr>
        <w:t>Any serious incidents or deaths must be reported as soon as they occur and action taken recorded.</w:t>
      </w:r>
    </w:p>
    <w:p w:rsidR="00F31B94" w:rsidP="1D9F7963" w:rsidRDefault="00F31B94" w14:paraId="000000C9" w14:textId="77777777">
      <w:pPr>
        <w:spacing w:after="120"/>
        <w:jc w:val="both"/>
        <w:rPr>
          <w:rFonts w:ascii="Arial" w:hAnsi="Arial" w:eastAsia="Arial" w:cs="Arial"/>
          <w:color w:val="000000"/>
        </w:rPr>
      </w:pPr>
    </w:p>
    <w:p w:rsidR="00F31B94" w:rsidP="1D9F7963" w:rsidRDefault="00D443AF" w14:paraId="000000CA" w14:textId="77777777">
      <w:pPr>
        <w:spacing w:line="276" w:lineRule="auto"/>
        <w:jc w:val="both"/>
        <w:rPr>
          <w:rFonts w:ascii="Arial" w:hAnsi="Arial" w:eastAsia="Arial" w:cs="Arial"/>
          <w:sz w:val="22"/>
          <w:szCs w:val="22"/>
        </w:rPr>
      </w:pPr>
      <w:r w:rsidRPr="1D9F7963" w:rsidR="00D443AF">
        <w:rPr>
          <w:rFonts w:ascii="Arial" w:hAnsi="Arial" w:eastAsia="Arial" w:cs="Arial"/>
          <w:b w:val="1"/>
          <w:bCs w:val="1"/>
        </w:rPr>
        <w:t>Safeguarding and supervision</w:t>
      </w:r>
    </w:p>
    <w:p w:rsidR="00F31B94" w:rsidP="1D9F7963" w:rsidRDefault="00D443AF" w14:paraId="000000CB" w14:textId="77777777">
      <w:pPr>
        <w:spacing w:line="276" w:lineRule="auto"/>
        <w:jc w:val="both"/>
        <w:rPr>
          <w:rFonts w:ascii="Arial" w:hAnsi="Arial" w:eastAsia="Arial" w:cs="Arial"/>
        </w:rPr>
      </w:pPr>
      <w:r w:rsidRPr="1D9F7963" w:rsidR="00D443AF">
        <w:rPr>
          <w:rFonts w:ascii="Arial" w:hAnsi="Arial" w:eastAsia="Arial" w:cs="Arial"/>
        </w:rPr>
        <w:t>The primary aims of having safeguarding discussions in supervision are to:</w:t>
      </w:r>
    </w:p>
    <w:p w:rsidR="00F31B94" w:rsidP="1D9F7963" w:rsidRDefault="00D443AF" w14:paraId="000000CC"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support staff to have the necessary knowledge and skills to </w:t>
      </w:r>
      <w:r w:rsidRPr="1D9F7963" w:rsidR="00D443AF">
        <w:rPr>
          <w:rFonts w:ascii="Arial" w:hAnsi="Arial" w:eastAsia="Arial" w:cs="Arial"/>
        </w:rPr>
        <w:t>identify</w:t>
      </w:r>
      <w:r w:rsidRPr="1D9F7963" w:rsidR="00D443AF">
        <w:rPr>
          <w:rFonts w:ascii="Arial" w:hAnsi="Arial" w:eastAsia="Arial" w:cs="Arial"/>
        </w:rPr>
        <w:t xml:space="preserve"> risk of significant harm and ensure they are supported to take </w:t>
      </w:r>
      <w:r w:rsidRPr="1D9F7963" w:rsidR="00D443AF">
        <w:rPr>
          <w:rFonts w:ascii="Arial" w:hAnsi="Arial" w:eastAsia="Arial" w:cs="Arial"/>
        </w:rPr>
        <w:t>appropriate action</w:t>
      </w:r>
      <w:r w:rsidRPr="1D9F7963" w:rsidR="00D443AF">
        <w:rPr>
          <w:rFonts w:ascii="Arial" w:hAnsi="Arial" w:eastAsia="Arial" w:cs="Arial"/>
        </w:rPr>
        <w:t>.</w:t>
      </w:r>
    </w:p>
    <w:p w:rsidR="00F31B94" w:rsidP="1D9F7963" w:rsidRDefault="00D443AF" w14:paraId="000000CD"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allow staff to openly reflect on their own practice; on organisational issues or on multi-disciplinary/partnership working, that may </w:t>
      </w:r>
      <w:r w:rsidRPr="1D9F7963" w:rsidR="00D443AF">
        <w:rPr>
          <w:rFonts w:ascii="Arial" w:hAnsi="Arial" w:eastAsia="Arial" w:cs="Arial"/>
        </w:rPr>
        <w:t>impact</w:t>
      </w:r>
      <w:r w:rsidRPr="1D9F7963" w:rsidR="00D443AF">
        <w:rPr>
          <w:rFonts w:ascii="Arial" w:hAnsi="Arial" w:eastAsia="Arial" w:cs="Arial"/>
        </w:rPr>
        <w:t xml:space="preserve"> on their practice.</w:t>
      </w:r>
    </w:p>
    <w:p w:rsidR="00F31B94" w:rsidP="1D9F7963" w:rsidRDefault="00D443AF" w14:paraId="000000CE" w14:textId="2D87605D">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support staff to develop their understanding, </w:t>
      </w:r>
      <w:r w:rsidRPr="1D9F7963" w:rsidR="00D443AF">
        <w:rPr>
          <w:rFonts w:ascii="Arial" w:hAnsi="Arial" w:eastAsia="Arial" w:cs="Arial"/>
        </w:rPr>
        <w:t>skills</w:t>
      </w:r>
      <w:r w:rsidRPr="1D9F7963" w:rsidR="00D443AF">
        <w:rPr>
          <w:rFonts w:ascii="Arial" w:hAnsi="Arial" w:eastAsia="Arial" w:cs="Arial"/>
        </w:rPr>
        <w:t xml:space="preserve"> and approach to working in a </w:t>
      </w:r>
      <w:r w:rsidRPr="1D9F7963" w:rsidR="6BCBEDB7">
        <w:rPr>
          <w:rFonts w:ascii="Arial" w:hAnsi="Arial" w:eastAsia="Arial" w:cs="Arial"/>
        </w:rPr>
        <w:t>strengths-based</w:t>
      </w:r>
      <w:r w:rsidRPr="1D9F7963" w:rsidR="00D443AF">
        <w:rPr>
          <w:rFonts w:ascii="Arial" w:hAnsi="Arial" w:eastAsia="Arial" w:cs="Arial"/>
        </w:rPr>
        <w:t xml:space="preserve"> way</w:t>
      </w:r>
    </w:p>
    <w:p w:rsidR="00F31B94" w:rsidP="1D9F7963" w:rsidRDefault="00D443AF" w14:paraId="000000CF"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ensure staff are focussed on enhancing and promoting individual’s wellbeing so that decisions are person-centred and outcome-focussed </w:t>
      </w:r>
      <w:r w:rsidRPr="1D9F7963" w:rsidR="00D443AF">
        <w:rPr>
          <w:rFonts w:ascii="Arial" w:hAnsi="Arial" w:eastAsia="Arial" w:cs="Arial"/>
        </w:rPr>
        <w:t>in accordance with</w:t>
      </w:r>
      <w:r w:rsidRPr="1D9F7963" w:rsidR="00D443AF">
        <w:rPr>
          <w:rFonts w:ascii="Arial" w:hAnsi="Arial" w:eastAsia="Arial" w:cs="Arial"/>
        </w:rPr>
        <w:t xml:space="preserve"> the legislative framework and local policy.</w:t>
      </w:r>
    </w:p>
    <w:p w:rsidR="00F31B94" w:rsidP="1D9F7963" w:rsidRDefault="00D443AF" w14:paraId="000000D0"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support staff to take the lead in upholding human rights, seeking consent or acting in the best interests of an individual who may be </w:t>
      </w:r>
      <w:r w:rsidRPr="1D9F7963" w:rsidR="00D443AF">
        <w:rPr>
          <w:rFonts w:ascii="Arial" w:hAnsi="Arial" w:eastAsia="Arial" w:cs="Arial"/>
        </w:rPr>
        <w:t>deemed</w:t>
      </w:r>
      <w:r w:rsidRPr="1D9F7963" w:rsidR="00D443AF">
        <w:rPr>
          <w:rFonts w:ascii="Arial" w:hAnsi="Arial" w:eastAsia="Arial" w:cs="Arial"/>
        </w:rPr>
        <w:t xml:space="preserve"> to lack capacity </w:t>
      </w:r>
      <w:r w:rsidRPr="1D9F7963" w:rsidR="00D443AF">
        <w:rPr>
          <w:rFonts w:ascii="Arial" w:hAnsi="Arial" w:eastAsia="Arial" w:cs="Arial"/>
        </w:rPr>
        <w:t>regarding</w:t>
      </w:r>
      <w:r w:rsidRPr="1D9F7963" w:rsidR="00D443AF">
        <w:rPr>
          <w:rFonts w:ascii="Arial" w:hAnsi="Arial" w:eastAsia="Arial" w:cs="Arial"/>
        </w:rPr>
        <w:t xml:space="preserve"> the safeguarding issue.</w:t>
      </w:r>
    </w:p>
    <w:p w:rsidR="00F31B94" w:rsidP="1D9F7963" w:rsidRDefault="00D443AF" w14:paraId="000000D1"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support staff to make positive interventions that prevent deterioration in health and wellbeing. </w:t>
      </w:r>
    </w:p>
    <w:p w:rsidR="00F31B94" w:rsidP="1D9F7963" w:rsidRDefault="00D443AF" w14:paraId="000000D2"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ensure a personalised approach to safeguarding, maximising an individual’s opportunity to </w:t>
      </w:r>
      <w:r w:rsidRPr="1D9F7963" w:rsidR="00D443AF">
        <w:rPr>
          <w:rFonts w:ascii="Arial" w:hAnsi="Arial" w:eastAsia="Arial" w:cs="Arial"/>
        </w:rPr>
        <w:t>determine</w:t>
      </w:r>
      <w:r w:rsidRPr="1D9F7963" w:rsidR="00D443AF">
        <w:rPr>
          <w:rFonts w:ascii="Arial" w:hAnsi="Arial" w:eastAsia="Arial" w:cs="Arial"/>
        </w:rPr>
        <w:t xml:space="preserve"> and realise their desired outcomes.</w:t>
      </w:r>
    </w:p>
    <w:p w:rsidR="00F31B94" w:rsidP="1D9F7963" w:rsidRDefault="00D443AF" w14:paraId="000000D3"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support staff to consider the immediate and long-term impact of decisions at each stage of the safeguarding process.</w:t>
      </w:r>
    </w:p>
    <w:p w:rsidR="00F31B94" w:rsidP="1D9F7963" w:rsidRDefault="00D443AF" w14:paraId="000000D4"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support staff to clearly articulate and justify their plans, </w:t>
      </w:r>
      <w:r w:rsidRPr="1D9F7963" w:rsidR="00D443AF">
        <w:rPr>
          <w:rFonts w:ascii="Arial" w:hAnsi="Arial" w:eastAsia="Arial" w:cs="Arial"/>
        </w:rPr>
        <w:t>decisions</w:t>
      </w:r>
      <w:r w:rsidRPr="1D9F7963" w:rsidR="00D443AF">
        <w:rPr>
          <w:rFonts w:ascii="Arial" w:hAnsi="Arial" w:eastAsia="Arial" w:cs="Arial"/>
        </w:rPr>
        <w:t xml:space="preserve"> and actions.</w:t>
      </w:r>
    </w:p>
    <w:p w:rsidR="00F31B94" w:rsidP="1D9F7963" w:rsidRDefault="00D443AF" w14:paraId="000000D5"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 xml:space="preserve">allow staff to discuss openly any emotional impact which a safeguarding issue has had on them. </w:t>
      </w:r>
    </w:p>
    <w:p w:rsidR="00F31B94" w:rsidP="1D9F7963" w:rsidRDefault="00D443AF" w14:paraId="000000D6" w14:textId="77777777">
      <w:pPr>
        <w:numPr>
          <w:ilvl w:val="0"/>
          <w:numId w:val="25"/>
        </w:numPr>
        <w:spacing w:line="276" w:lineRule="auto"/>
        <w:jc w:val="both"/>
        <w:rPr>
          <w:rFonts w:ascii="Arial" w:hAnsi="Arial" w:eastAsia="Arial" w:cs="Arial"/>
        </w:rPr>
      </w:pPr>
      <w:r w:rsidRPr="1D9F7963" w:rsidR="00D443AF">
        <w:rPr>
          <w:rFonts w:ascii="Arial" w:hAnsi="Arial" w:eastAsia="Arial" w:cs="Arial"/>
        </w:rPr>
        <w:t>identify</w:t>
      </w:r>
      <w:r w:rsidRPr="1D9F7963" w:rsidR="00D443AF">
        <w:rPr>
          <w:rFonts w:ascii="Arial" w:hAnsi="Arial" w:eastAsia="Arial" w:cs="Arial"/>
        </w:rPr>
        <w:t xml:space="preserve"> any further training or development needs in relation to safeguarding practice.</w:t>
      </w:r>
    </w:p>
    <w:p w:rsidR="00F31B94" w:rsidP="1D9F7963" w:rsidRDefault="00F31B94" w14:paraId="000000D7" w14:textId="77777777">
      <w:pPr>
        <w:spacing w:line="276" w:lineRule="auto"/>
        <w:ind w:left="720"/>
        <w:jc w:val="both"/>
        <w:rPr>
          <w:rFonts w:ascii="Arial" w:hAnsi="Arial" w:eastAsia="Arial" w:cs="Arial"/>
          <w:sz w:val="22"/>
          <w:szCs w:val="22"/>
        </w:rPr>
      </w:pPr>
    </w:p>
    <w:p w:rsidR="00F31B94" w:rsidP="1D9F7963" w:rsidRDefault="21570F7E" w14:paraId="000000D8" w14:textId="7FA8BCDF">
      <w:pPr>
        <w:pStyle w:val="ListParagraph"/>
        <w:numPr>
          <w:ilvl w:val="0"/>
          <w:numId w:val="2"/>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Line Management</w:t>
      </w:r>
    </w:p>
    <w:p w:rsidR="00F31B94" w:rsidP="1D9F7963" w:rsidRDefault="00D443AF" w14:paraId="000000D9"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It is essential that managers use supervision sessions, alongside team meetings and other group forums, to test practitioners’ understanding and adherence to council policies. </w:t>
      </w:r>
    </w:p>
    <w:p w:rsidR="00F31B94" w:rsidP="1D9F7963" w:rsidRDefault="00D443AF" w14:paraId="000000DA"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This can be done by asking specific questions, for example, in </w:t>
      </w:r>
      <w:r w:rsidRPr="1D9F7963" w:rsidR="00D443AF">
        <w:rPr>
          <w:rFonts w:ascii="Arial" w:hAnsi="Arial" w:eastAsia="Arial" w:cs="Arial"/>
          <w:color w:val="000000" w:themeColor="text1" w:themeTint="FF" w:themeShade="FF"/>
        </w:rPr>
        <w:t>determining</w:t>
      </w:r>
      <w:r w:rsidRPr="1D9F7963" w:rsidR="00D443AF">
        <w:rPr>
          <w:rFonts w:ascii="Arial" w:hAnsi="Arial" w:eastAsia="Arial" w:cs="Arial"/>
          <w:color w:val="000000" w:themeColor="text1" w:themeTint="FF" w:themeShade="FF"/>
        </w:rPr>
        <w:t xml:space="preserve"> whether Mr X </w:t>
      </w:r>
      <w:r w:rsidRPr="1D9F7963" w:rsidR="00D443AF">
        <w:rPr>
          <w:rFonts w:ascii="Arial" w:hAnsi="Arial" w:eastAsia="Arial" w:cs="Arial"/>
        </w:rPr>
        <w:t>was eligible,</w:t>
      </w:r>
      <w:r w:rsidRPr="1D9F7963" w:rsidR="00D443AF">
        <w:rPr>
          <w:rFonts w:ascii="Arial" w:hAnsi="Arial" w:eastAsia="Arial" w:cs="Arial"/>
          <w:color w:val="000000" w:themeColor="text1" w:themeTint="FF" w:themeShade="FF"/>
        </w:rPr>
        <w:t xml:space="preserve"> e.g. “What was your evidence?”</w:t>
      </w:r>
    </w:p>
    <w:p w:rsidR="00F31B94" w:rsidP="1D9F7963" w:rsidRDefault="00D443AF" w14:paraId="000000DB"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This links into performance management:</w:t>
      </w:r>
    </w:p>
    <w:p w:rsidR="00F31B94" w:rsidP="1D9F7963" w:rsidRDefault="00D443AF" w14:paraId="000000DC"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Performance – clear feedback from supervisor to recognise streng</w:t>
      </w:r>
      <w:r w:rsidRPr="1D9F7963" w:rsidR="00D443AF">
        <w:rPr>
          <w:rFonts w:ascii="Arial" w:hAnsi="Arial" w:eastAsia="Arial" w:cs="Arial"/>
        </w:rPr>
        <w:t xml:space="preserve">ths and successes and to discuss </w:t>
      </w:r>
      <w:r w:rsidRPr="1D9F7963" w:rsidR="00D443AF">
        <w:rPr>
          <w:rFonts w:ascii="Arial" w:hAnsi="Arial" w:eastAsia="Arial" w:cs="Arial"/>
          <w:color w:val="000000" w:themeColor="text1" w:themeTint="FF" w:themeShade="FF"/>
        </w:rPr>
        <w:t>any issues, e.g. how they will be addressed, and in what timescale.</w:t>
      </w:r>
    </w:p>
    <w:p w:rsidR="00F31B94" w:rsidP="1D9F7963" w:rsidRDefault="00D443AF" w14:paraId="000000DD"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Conduct and behaviour issues – to recognise and encourage positive conduct and behaviours and to include issue/s to be addressed, how and in what timescale.</w:t>
      </w:r>
    </w:p>
    <w:p w:rsidR="00F31B94" w:rsidP="1D9F7963" w:rsidRDefault="00D443AF" w14:paraId="000000DE"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Information sharing.</w:t>
      </w:r>
    </w:p>
    <w:p w:rsidR="00F31B94" w:rsidP="1D9F7963" w:rsidRDefault="00D443AF" w14:paraId="000000DF"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Sickness leave.</w:t>
      </w:r>
    </w:p>
    <w:p w:rsidR="00F31B94" w:rsidP="1D9F7963" w:rsidRDefault="00D443AF" w14:paraId="000000E0"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Annual leave/Flexi time/TOIL.</w:t>
      </w:r>
    </w:p>
    <w:p w:rsidR="00F31B94" w:rsidP="1D9F7963" w:rsidRDefault="00D443AF" w14:paraId="000000E1" w14:textId="77777777">
      <w:pPr>
        <w:numPr>
          <w:ilvl w:val="0"/>
          <w:numId w:val="27"/>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Relationship with others.</w:t>
      </w:r>
    </w:p>
    <w:p w:rsidR="00F31B94" w:rsidP="1D9F7963" w:rsidRDefault="00F31B94" w14:paraId="000000E2" w14:textId="77777777">
      <w:pPr>
        <w:spacing w:after="120"/>
        <w:jc w:val="both"/>
        <w:rPr>
          <w:rFonts w:ascii="Arial" w:hAnsi="Arial" w:eastAsia="Arial" w:cs="Arial"/>
          <w:b w:val="1"/>
          <w:bCs w:val="1"/>
          <w:color w:val="000000"/>
        </w:rPr>
      </w:pPr>
    </w:p>
    <w:p w:rsidR="00F31B94" w:rsidP="1D9F7963" w:rsidRDefault="21570F7E" w14:paraId="000000E3" w14:textId="466357C2">
      <w:pPr>
        <w:pStyle w:val="ListParagraph"/>
        <w:numPr>
          <w:ilvl w:val="0"/>
          <w:numId w:val="2"/>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Learning and Development</w:t>
      </w:r>
    </w:p>
    <w:p w:rsidR="00F31B94" w:rsidP="1D9F7963" w:rsidRDefault="00D443AF" w14:paraId="000000E4"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Evaluating recent learning and development activities and how the learning has been transferred to practice.</w:t>
      </w:r>
    </w:p>
    <w:p w:rsidR="00F31B94" w:rsidP="1D9F7963" w:rsidRDefault="00D443AF" w14:paraId="000000E5" w14:textId="77777777">
      <w:pPr>
        <w:numPr>
          <w:ilvl w:val="0"/>
          <w:numId w:val="29"/>
        </w:numPr>
        <w:ind w:left="1200" w:hanging="480"/>
        <w:jc w:val="both"/>
        <w:rPr>
          <w:rFonts w:ascii="Arial" w:hAnsi="Arial" w:eastAsia="Arial" w:cs="Arial"/>
        </w:rPr>
      </w:pPr>
      <w:r w:rsidRPr="1D9F7963" w:rsidR="00D443AF">
        <w:rPr>
          <w:rFonts w:ascii="Arial" w:hAnsi="Arial" w:eastAsia="Arial" w:cs="Arial"/>
        </w:rPr>
        <w:t xml:space="preserve">Any areas of learning that need to be </w:t>
      </w:r>
      <w:r w:rsidRPr="1D9F7963" w:rsidR="00D443AF">
        <w:rPr>
          <w:rFonts w:ascii="Arial" w:hAnsi="Arial" w:eastAsia="Arial" w:cs="Arial"/>
        </w:rPr>
        <w:t>reflected back</w:t>
      </w:r>
      <w:r w:rsidRPr="1D9F7963" w:rsidR="00D443AF">
        <w:rPr>
          <w:rFonts w:ascii="Arial" w:hAnsi="Arial" w:eastAsia="Arial" w:cs="Arial"/>
        </w:rPr>
        <w:t xml:space="preserve"> into the organisation, for example, barriers that have </w:t>
      </w:r>
      <w:r w:rsidRPr="1D9F7963" w:rsidR="00D443AF">
        <w:rPr>
          <w:rFonts w:ascii="Arial" w:hAnsi="Arial" w:eastAsia="Arial" w:cs="Arial"/>
        </w:rPr>
        <w:t>emerged</w:t>
      </w:r>
      <w:r w:rsidRPr="1D9F7963" w:rsidR="00D443AF">
        <w:rPr>
          <w:rFonts w:ascii="Arial" w:hAnsi="Arial" w:eastAsia="Arial" w:cs="Arial"/>
        </w:rPr>
        <w:t xml:space="preserve"> which get in the way of working in a </w:t>
      </w:r>
      <w:r w:rsidRPr="1D9F7963" w:rsidR="00D443AF">
        <w:rPr>
          <w:rFonts w:ascii="Arial" w:hAnsi="Arial" w:eastAsia="Arial" w:cs="Arial"/>
        </w:rPr>
        <w:t>strengths based</w:t>
      </w:r>
      <w:r w:rsidRPr="1D9F7963" w:rsidR="00D443AF">
        <w:rPr>
          <w:rFonts w:ascii="Arial" w:hAnsi="Arial" w:eastAsia="Arial" w:cs="Arial"/>
        </w:rPr>
        <w:t xml:space="preserve"> way</w:t>
      </w:r>
    </w:p>
    <w:p w:rsidR="00F31B94" w:rsidP="1D9F7963" w:rsidRDefault="21570F7E" w14:paraId="000000E6" w14:textId="77777777">
      <w:pPr>
        <w:numPr>
          <w:ilvl w:val="0"/>
          <w:numId w:val="29"/>
        </w:numPr>
        <w:ind w:left="1200" w:hanging="480"/>
        <w:jc w:val="both"/>
        <w:rPr>
          <w:rFonts w:ascii="Arial" w:hAnsi="Arial" w:eastAsia="Arial" w:cs="Arial"/>
          <w:color w:val="000000"/>
        </w:rPr>
      </w:pPr>
      <w:r w:rsidRPr="1D9F7963" w:rsidR="21570F7E">
        <w:rPr>
          <w:rFonts w:ascii="Arial" w:hAnsi="Arial" w:eastAsia="Arial" w:cs="Arial"/>
          <w:color w:val="000000" w:themeColor="text1" w:themeTint="FF" w:themeShade="FF"/>
        </w:rPr>
        <w:t xml:space="preserve">Progress towards </w:t>
      </w:r>
      <w:r w:rsidRPr="1D9F7963" w:rsidR="21570F7E">
        <w:rPr>
          <w:rFonts w:ascii="Arial" w:hAnsi="Arial" w:eastAsia="Arial" w:cs="Arial"/>
          <w:color w:val="000000" w:themeColor="text1" w:themeTint="FF" w:themeShade="FF"/>
        </w:rPr>
        <w:t>objectives</w:t>
      </w:r>
      <w:r w:rsidRPr="1D9F7963" w:rsidR="21570F7E">
        <w:rPr>
          <w:rFonts w:ascii="Arial" w:hAnsi="Arial" w:eastAsia="Arial" w:cs="Arial"/>
          <w:color w:val="000000" w:themeColor="text1" w:themeTint="FF" w:themeShade="FF"/>
        </w:rPr>
        <w:t xml:space="preserve"> set in </w:t>
      </w:r>
      <w:r w:rsidRPr="1D9F7963" w:rsidR="21570F7E">
        <w:rPr>
          <w:rFonts w:ascii="Arial" w:hAnsi="Arial" w:eastAsia="Arial" w:cs="Arial"/>
        </w:rPr>
        <w:t>‘</w:t>
      </w:r>
      <w:r w:rsidRPr="1D9F7963" w:rsidR="379AF66E">
        <w:rPr>
          <w:rFonts w:ascii="Arial" w:hAnsi="Arial" w:eastAsia="Arial" w:cs="Arial"/>
          <w:color w:val="000000" w:themeColor="text1" w:themeTint="FF" w:themeShade="FF"/>
        </w:rPr>
        <w:t>A different conversation</w:t>
      </w:r>
      <w:r w:rsidRPr="1D9F7963" w:rsidR="21570F7E">
        <w:rPr>
          <w:rFonts w:ascii="Arial" w:hAnsi="Arial" w:eastAsia="Arial" w:cs="Arial"/>
        </w:rPr>
        <w:t>’</w:t>
      </w:r>
    </w:p>
    <w:p w:rsidR="00F31B94" w:rsidP="1D9F7963" w:rsidRDefault="00D443AF" w14:paraId="000000E7"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Reviewing Continuing Professional Development; e.g. have learning journals or CPD folders been kept up to date?</w:t>
      </w:r>
    </w:p>
    <w:p w:rsidR="00F31B94" w:rsidP="1D9F7963" w:rsidRDefault="00D443AF" w14:paraId="000000E8"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Identifying</w:t>
      </w:r>
      <w:r w:rsidRPr="1D9F7963" w:rsidR="00D443AF">
        <w:rPr>
          <w:rFonts w:ascii="Arial" w:hAnsi="Arial" w:eastAsia="Arial" w:cs="Arial"/>
          <w:color w:val="000000" w:themeColor="text1" w:themeTint="FF" w:themeShade="FF"/>
        </w:rPr>
        <w:t xml:space="preserve"> and exploring any learning and development needs to find the best kinds of opportunities for the supervisee.</w:t>
      </w:r>
    </w:p>
    <w:p w:rsidR="00F31B94" w:rsidP="1D9F7963" w:rsidRDefault="00D443AF" w14:paraId="000000E9"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Working towards practice and career development.</w:t>
      </w:r>
    </w:p>
    <w:p w:rsidR="00F31B94" w:rsidP="1D9F7963" w:rsidRDefault="00D443AF" w14:paraId="000000EA"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Maintaining professional registration.</w:t>
      </w:r>
    </w:p>
    <w:p w:rsidR="00F31B94" w:rsidP="1D9F7963" w:rsidRDefault="00D443AF" w14:paraId="000000EB" w14:textId="77777777">
      <w:pPr>
        <w:numPr>
          <w:ilvl w:val="0"/>
          <w:numId w:val="29"/>
        </w:numPr>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Review of PDP to include:</w:t>
      </w:r>
    </w:p>
    <w:p w:rsidR="00F31B94" w:rsidP="1D9F7963" w:rsidRDefault="00D443AF" w14:paraId="000000EC" w14:textId="77777777">
      <w:pPr>
        <w:numPr>
          <w:ilvl w:val="2"/>
          <w:numId w:val="30"/>
        </w:numPr>
        <w:jc w:val="both"/>
        <w:rPr>
          <w:rFonts w:ascii="Arial" w:hAnsi="Arial" w:eastAsia="Arial" w:cs="Arial"/>
          <w:color w:val="000000"/>
        </w:rPr>
      </w:pPr>
      <w:r w:rsidRPr="1D9F7963" w:rsidR="00D443AF">
        <w:rPr>
          <w:rFonts w:ascii="Arial" w:hAnsi="Arial" w:eastAsia="Arial" w:cs="Arial"/>
          <w:color w:val="000000" w:themeColor="text1" w:themeTint="FF" w:themeShade="FF"/>
        </w:rPr>
        <w:t>Identification of any learning and development needs and how these might be addressed</w:t>
      </w:r>
    </w:p>
    <w:p w:rsidR="00F31B94" w:rsidP="1D9F7963" w:rsidRDefault="00D443AF" w14:paraId="000000ED" w14:textId="77777777">
      <w:pPr>
        <w:numPr>
          <w:ilvl w:val="2"/>
          <w:numId w:val="30"/>
        </w:numPr>
        <w:jc w:val="both"/>
        <w:rPr>
          <w:rFonts w:ascii="Arial" w:hAnsi="Arial" w:eastAsia="Arial" w:cs="Arial"/>
          <w:color w:val="000000"/>
        </w:rPr>
      </w:pPr>
      <w:r w:rsidRPr="1D9F7963" w:rsidR="00D443AF">
        <w:rPr>
          <w:rFonts w:ascii="Arial" w:hAnsi="Arial" w:eastAsia="Arial" w:cs="Arial"/>
          <w:color w:val="000000" w:themeColor="text1" w:themeTint="FF" w:themeShade="FF"/>
        </w:rPr>
        <w:t>How recent learning has been absorbed into practice</w:t>
      </w:r>
    </w:p>
    <w:p w:rsidR="00F31B94" w:rsidP="1D9F7963" w:rsidRDefault="00D443AF" w14:paraId="000000EE" w14:textId="77777777">
      <w:pPr>
        <w:numPr>
          <w:ilvl w:val="2"/>
          <w:numId w:val="30"/>
        </w:numPr>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Progress towards the </w:t>
      </w:r>
      <w:r w:rsidRPr="1D9F7963" w:rsidR="00D443AF">
        <w:rPr>
          <w:rFonts w:ascii="Arial" w:hAnsi="Arial" w:eastAsia="Arial" w:cs="Arial"/>
          <w:color w:val="000000" w:themeColor="text1" w:themeTint="FF" w:themeShade="FF"/>
        </w:rPr>
        <w:t>objectives</w:t>
      </w:r>
      <w:r w:rsidRPr="1D9F7963" w:rsidR="00D443AF">
        <w:rPr>
          <w:rFonts w:ascii="Arial" w:hAnsi="Arial" w:eastAsia="Arial" w:cs="Arial"/>
          <w:color w:val="000000" w:themeColor="text1" w:themeTint="FF" w:themeShade="FF"/>
        </w:rPr>
        <w:t xml:space="preserve"> set in the appraisal should be regularly reviewed in supervision</w:t>
      </w:r>
    </w:p>
    <w:p w:rsidR="00F31B94" w:rsidP="1D9F7963" w:rsidRDefault="00F31B94" w14:paraId="000000EF" w14:textId="77777777">
      <w:pPr>
        <w:spacing w:after="120"/>
        <w:jc w:val="both"/>
        <w:rPr>
          <w:rFonts w:ascii="Arial" w:hAnsi="Arial" w:eastAsia="Arial" w:cs="Arial"/>
          <w:b w:val="1"/>
          <w:bCs w:val="1"/>
          <w:color w:val="000000"/>
        </w:rPr>
      </w:pPr>
    </w:p>
    <w:p w:rsidR="00F31B94" w:rsidP="1D9F7963" w:rsidRDefault="21570F7E" w14:paraId="000000F0" w14:textId="27776E4B">
      <w:pPr>
        <w:pStyle w:val="ListParagraph"/>
        <w:numPr>
          <w:ilvl w:val="0"/>
          <w:numId w:val="2"/>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Performance Management</w:t>
      </w:r>
    </w:p>
    <w:p w:rsidR="00F31B94" w:rsidP="1D9F7963" w:rsidRDefault="00D443AF" w14:paraId="000000F1"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Performance issues should be </w:t>
      </w:r>
      <w:r w:rsidRPr="1D9F7963" w:rsidR="00D443AF">
        <w:rPr>
          <w:rFonts w:ascii="Arial" w:hAnsi="Arial" w:eastAsia="Arial" w:cs="Arial"/>
          <w:color w:val="000000" w:themeColor="text1" w:themeTint="FF" w:themeShade="FF"/>
        </w:rPr>
        <w:t>identified</w:t>
      </w:r>
      <w:r w:rsidRPr="1D9F7963" w:rsidR="00D443AF">
        <w:rPr>
          <w:rFonts w:ascii="Arial" w:hAnsi="Arial" w:eastAsia="Arial" w:cs="Arial"/>
          <w:color w:val="000000" w:themeColor="text1" w:themeTint="FF" w:themeShade="FF"/>
        </w:rPr>
        <w:t xml:space="preserve"> during supervision. </w:t>
      </w:r>
    </w:p>
    <w:p w:rsidR="00F31B94" w:rsidP="1D9F7963" w:rsidRDefault="00D443AF" w14:paraId="000000F2"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These include praising work done</w:t>
      </w:r>
      <w:r w:rsidRPr="1D9F7963" w:rsidR="00D443AF">
        <w:rPr>
          <w:rFonts w:ascii="Arial" w:hAnsi="Arial" w:eastAsia="Arial" w:cs="Arial"/>
        </w:rPr>
        <w:t xml:space="preserve"> well</w:t>
      </w:r>
      <w:r w:rsidRPr="1D9F7963" w:rsidR="00D443AF">
        <w:rPr>
          <w:rFonts w:ascii="Arial" w:hAnsi="Arial" w:eastAsia="Arial" w:cs="Arial"/>
          <w:color w:val="000000" w:themeColor="text1" w:themeTint="FF" w:themeShade="FF"/>
        </w:rPr>
        <w:t xml:space="preserve">, encouraging innovative ideas, promoting good </w:t>
      </w:r>
      <w:r w:rsidRPr="1D9F7963" w:rsidR="00D443AF">
        <w:rPr>
          <w:rFonts w:ascii="Arial" w:hAnsi="Arial" w:eastAsia="Arial" w:cs="Arial"/>
          <w:color w:val="000000" w:themeColor="text1" w:themeTint="FF" w:themeShade="FF"/>
        </w:rPr>
        <w:t>practice</w:t>
      </w:r>
      <w:r w:rsidRPr="1D9F7963" w:rsidR="00D443AF">
        <w:rPr>
          <w:rFonts w:ascii="Arial" w:hAnsi="Arial" w:eastAsia="Arial" w:cs="Arial"/>
          <w:color w:val="000000" w:themeColor="text1" w:themeTint="FF" w:themeShade="FF"/>
        </w:rPr>
        <w:t xml:space="preserve"> and </w:t>
      </w:r>
      <w:r w:rsidRPr="1D9F7963" w:rsidR="00D443AF">
        <w:rPr>
          <w:rFonts w:ascii="Arial" w:hAnsi="Arial" w:eastAsia="Arial" w:cs="Arial"/>
          <w:color w:val="000000" w:themeColor="text1" w:themeTint="FF" w:themeShade="FF"/>
        </w:rPr>
        <w:t>identifying</w:t>
      </w:r>
      <w:r w:rsidRPr="1D9F7963" w:rsidR="00D443AF">
        <w:rPr>
          <w:rFonts w:ascii="Arial" w:hAnsi="Arial" w:eastAsia="Arial" w:cs="Arial"/>
          <w:color w:val="000000" w:themeColor="text1" w:themeTint="FF" w:themeShade="FF"/>
        </w:rPr>
        <w:t xml:space="preserve"> talent, </w:t>
      </w:r>
      <w:r w:rsidRPr="1D9F7963" w:rsidR="00D443AF">
        <w:rPr>
          <w:rFonts w:ascii="Arial" w:hAnsi="Arial" w:eastAsia="Arial" w:cs="Arial"/>
          <w:color w:val="000000" w:themeColor="text1" w:themeTint="FF" w:themeShade="FF"/>
        </w:rPr>
        <w:t>and also</w:t>
      </w:r>
      <w:r w:rsidRPr="1D9F7963" w:rsidR="00D443AF">
        <w:rPr>
          <w:rFonts w:ascii="Arial" w:hAnsi="Arial" w:eastAsia="Arial" w:cs="Arial"/>
          <w:color w:val="000000" w:themeColor="text1" w:themeTint="FF" w:themeShade="FF"/>
        </w:rPr>
        <w:t xml:space="preserve"> addressing performance concerns leading to performance management.</w:t>
      </w:r>
    </w:p>
    <w:p w:rsidR="00F31B94" w:rsidP="1D9F7963" w:rsidRDefault="00F31B94" w14:paraId="000000F4" w14:textId="77777777">
      <w:pPr>
        <w:spacing w:line="276" w:lineRule="auto"/>
        <w:jc w:val="both"/>
        <w:rPr>
          <w:rFonts w:ascii="Arial" w:hAnsi="Arial" w:eastAsia="Arial" w:cs="Arial"/>
          <w:sz w:val="22"/>
          <w:szCs w:val="22"/>
        </w:rPr>
      </w:pPr>
    </w:p>
    <w:p w:rsidR="00F31B94" w:rsidP="1D9F7963" w:rsidRDefault="6D004C29" w14:paraId="000000F5" w14:textId="039F3F0C">
      <w:pPr>
        <w:spacing w:after="120"/>
        <w:jc w:val="both"/>
        <w:rPr>
          <w:rFonts w:ascii="Arial" w:hAnsi="Arial" w:eastAsia="Arial" w:cs="Arial"/>
          <w:b w:val="1"/>
          <w:bCs w:val="1"/>
          <w:color w:val="008080"/>
          <w:sz w:val="32"/>
          <w:szCs w:val="32"/>
        </w:rPr>
      </w:pPr>
      <w:r w:rsidRPr="1D9F7963" w:rsidR="6D004C29">
        <w:rPr>
          <w:rFonts w:ascii="Arial" w:hAnsi="Arial" w:eastAsia="Arial" w:cs="Arial"/>
          <w:b w:val="1"/>
          <w:bCs w:val="1"/>
          <w:color w:val="008080"/>
          <w:sz w:val="32"/>
          <w:szCs w:val="32"/>
        </w:rPr>
        <w:t>7</w:t>
      </w:r>
      <w:r w:rsidRPr="1D9F7963" w:rsidR="21A706DD">
        <w:rPr>
          <w:rFonts w:ascii="Arial" w:hAnsi="Arial" w:eastAsia="Arial" w:cs="Arial"/>
          <w:b w:val="1"/>
          <w:bCs w:val="1"/>
          <w:color w:val="008080"/>
          <w:sz w:val="32"/>
          <w:szCs w:val="32"/>
        </w:rPr>
        <w:t>.</w:t>
      </w:r>
      <w:r w:rsidRPr="1D9F7963" w:rsidR="21570F7E">
        <w:rPr>
          <w:rFonts w:ascii="Arial" w:hAnsi="Arial" w:eastAsia="Arial" w:cs="Arial"/>
          <w:b w:val="1"/>
          <w:bCs w:val="1"/>
          <w:color w:val="008080"/>
          <w:sz w:val="32"/>
          <w:szCs w:val="32"/>
        </w:rPr>
        <w:t>Roles and Responsibilities</w:t>
      </w:r>
    </w:p>
    <w:p w:rsidR="00F31B94" w:rsidP="1D9F7963" w:rsidRDefault="21570F7E" w14:paraId="000000F6" w14:textId="755867E8">
      <w:pPr>
        <w:pStyle w:val="ListParagraph"/>
        <w:numPr>
          <w:ilvl w:val="0"/>
          <w:numId w:val="1"/>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 xml:space="preserve">Supervisors </w:t>
      </w:r>
      <w:r w:rsidRPr="1D9F7963" w:rsidR="21570F7E">
        <w:rPr>
          <w:rFonts w:ascii="Arial" w:hAnsi="Arial" w:eastAsia="Arial" w:cs="Arial"/>
          <w:color w:val="000000" w:themeColor="text1" w:themeTint="FF" w:themeShade="FF"/>
        </w:rPr>
        <w:t xml:space="preserve">are expected to provide regular monthly supervision meetings </w:t>
      </w:r>
      <w:r w:rsidRPr="1D9F7963" w:rsidR="21570F7E">
        <w:rPr>
          <w:rFonts w:ascii="Arial" w:hAnsi="Arial" w:eastAsia="Arial" w:cs="Arial"/>
        </w:rPr>
        <w:t xml:space="preserve">with a </w:t>
      </w:r>
      <w:r w:rsidRPr="1D9F7963" w:rsidR="1FE58E7A">
        <w:rPr>
          <w:rFonts w:ascii="Arial" w:hAnsi="Arial" w:eastAsia="Arial" w:cs="Arial"/>
        </w:rPr>
        <w:t xml:space="preserve">target of 10 </w:t>
      </w:r>
      <w:r w:rsidRPr="1D9F7963" w:rsidR="21570F7E">
        <w:rPr>
          <w:rFonts w:ascii="Arial" w:hAnsi="Arial" w:eastAsia="Arial" w:cs="Arial"/>
        </w:rPr>
        <w:t>sessions</w:t>
      </w:r>
      <w:r w:rsidRPr="1D9F7963" w:rsidR="21570F7E">
        <w:rPr>
          <w:rFonts w:ascii="Arial" w:hAnsi="Arial" w:eastAsia="Arial" w:cs="Arial"/>
          <w:color w:val="000000" w:themeColor="text1" w:themeTint="FF" w:themeShade="FF"/>
        </w:rPr>
        <w:t>,</w:t>
      </w:r>
      <w:r w:rsidRPr="1D9F7963" w:rsidR="312D31E6">
        <w:rPr>
          <w:rFonts w:ascii="Arial" w:hAnsi="Arial" w:eastAsia="Arial" w:cs="Arial"/>
          <w:color w:val="000000" w:themeColor="text1" w:themeTint="FF" w:themeShade="FF"/>
        </w:rPr>
        <w:t xml:space="preserve"> but minimum of 8 session</w:t>
      </w:r>
      <w:r w:rsidRPr="1D9F7963" w:rsidR="21570F7E">
        <w:rPr>
          <w:rFonts w:ascii="Arial" w:hAnsi="Arial" w:eastAsia="Arial" w:cs="Arial"/>
          <w:color w:val="000000" w:themeColor="text1" w:themeTint="FF" w:themeShade="FF"/>
        </w:rPr>
        <w:t xml:space="preserve"> and should:</w:t>
      </w:r>
    </w:p>
    <w:p w:rsidR="00F31B94" w:rsidP="1D9F7963" w:rsidRDefault="00D443AF" w14:paraId="000000F7"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based on a signed supervision agreement for each of their supervisees. (</w:t>
      </w:r>
      <w:r w:rsidRPr="1D9F7963" w:rsidR="00D443AF">
        <w:rPr>
          <w:rFonts w:ascii="Arial" w:hAnsi="Arial" w:eastAsia="Arial" w:cs="Arial"/>
        </w:rPr>
        <w:t>A</w:t>
      </w:r>
      <w:r w:rsidRPr="1D9F7963" w:rsidR="00D443AF">
        <w:rPr>
          <w:rFonts w:ascii="Arial" w:hAnsi="Arial" w:eastAsia="Arial" w:cs="Arial"/>
          <w:color w:val="000000" w:themeColor="text1" w:themeTint="FF" w:themeShade="FF"/>
        </w:rPr>
        <w:t xml:space="preserve">ppendix </w:t>
      </w:r>
      <w:r w:rsidRPr="1D9F7963" w:rsidR="00D443AF">
        <w:rPr>
          <w:rFonts w:ascii="Arial" w:hAnsi="Arial" w:eastAsia="Arial" w:cs="Arial"/>
        </w:rPr>
        <w:t>A</w:t>
      </w:r>
      <w:r w:rsidRPr="1D9F7963" w:rsidR="00D443AF">
        <w:rPr>
          <w:rFonts w:ascii="Arial" w:hAnsi="Arial" w:eastAsia="Arial" w:cs="Arial"/>
          <w:color w:val="000000" w:themeColor="text1" w:themeTint="FF" w:themeShade="FF"/>
        </w:rPr>
        <w:t>)</w:t>
      </w:r>
    </w:p>
    <w:p w:rsidR="00F31B94" w:rsidP="1D9F7963" w:rsidRDefault="00D443AF" w14:paraId="000000F8"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booked well in advance and only changed in exceptional circumstances which sh</w:t>
      </w:r>
      <w:r w:rsidRPr="1D9F7963" w:rsidR="00D443AF">
        <w:rPr>
          <w:rFonts w:ascii="Arial" w:hAnsi="Arial" w:eastAsia="Arial" w:cs="Arial"/>
        </w:rPr>
        <w:t>ould be documented in the next supervision.</w:t>
      </w:r>
    </w:p>
    <w:p w:rsidR="00F31B94" w:rsidP="1D9F7963" w:rsidRDefault="00D443AF" w14:paraId="000000F9"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well-structured, with both parties bringing agenda items and with supervisees being notified in advance of anything specific they need to prepare or bring along. The sessions allow both parties to contribute to the agenda.</w:t>
      </w:r>
    </w:p>
    <w:p w:rsidR="00F31B94" w:rsidP="1D9F7963" w:rsidRDefault="00D443AF" w14:paraId="000000FA"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 xml:space="preserve">e provided in </w:t>
      </w:r>
      <w:r w:rsidRPr="1D9F7963" w:rsidR="00D443AF">
        <w:rPr>
          <w:rFonts w:ascii="Arial" w:hAnsi="Arial" w:eastAsia="Arial" w:cs="Arial"/>
          <w:color w:val="000000" w:themeColor="text1" w:themeTint="FF" w:themeShade="FF"/>
        </w:rPr>
        <w:t>an appropriate setting</w:t>
      </w:r>
      <w:r w:rsidRPr="1D9F7963" w:rsidR="00D443AF">
        <w:rPr>
          <w:rFonts w:ascii="Arial" w:hAnsi="Arial" w:eastAsia="Arial" w:cs="Arial"/>
          <w:color w:val="000000" w:themeColor="text1" w:themeTint="FF" w:themeShade="FF"/>
        </w:rPr>
        <w:t xml:space="preserve"> and free of interruptions.</w:t>
      </w:r>
    </w:p>
    <w:p w:rsidR="00F31B94" w:rsidP="1D9F7963" w:rsidRDefault="00D443AF" w14:paraId="000000FB"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inclusive of the roles and functions outlined in the job profile.</w:t>
      </w:r>
    </w:p>
    <w:p w:rsidR="00F31B94" w:rsidP="1D9F7963" w:rsidRDefault="00D443AF" w14:paraId="000000FC"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focused on organisational priorities and target setting for performance reviews.</w:t>
      </w:r>
    </w:p>
    <w:p w:rsidR="00F31B94" w:rsidP="1D9F7963" w:rsidRDefault="00D443AF" w14:paraId="000000FD" w14:textId="77777777">
      <w:pPr>
        <w:numPr>
          <w:ilvl w:val="0"/>
          <w:numId w:val="31"/>
        </w:numPr>
        <w:spacing w:after="120"/>
        <w:ind w:left="1200" w:hanging="480"/>
        <w:jc w:val="both"/>
        <w:rPr>
          <w:color w:val="000000"/>
        </w:rPr>
      </w:pPr>
      <w:r w:rsidRPr="1D9F7963" w:rsidR="00D443AF">
        <w:rPr>
          <w:rFonts w:ascii="Arial" w:hAnsi="Arial" w:eastAsia="Arial" w:cs="Arial"/>
        </w:rPr>
        <w:t>I</w:t>
      </w:r>
      <w:r w:rsidRPr="1D9F7963" w:rsidR="00D443AF">
        <w:rPr>
          <w:rFonts w:ascii="Arial" w:hAnsi="Arial" w:eastAsia="Arial" w:cs="Arial"/>
          <w:color w:val="000000" w:themeColor="text1" w:themeTint="FF" w:themeShade="FF"/>
        </w:rPr>
        <w:t xml:space="preserve">ncorporate professional development discussions based on the </w:t>
      </w:r>
      <w:r w:rsidRPr="1D9F7963" w:rsidR="00D443AF">
        <w:rPr>
          <w:rFonts w:ascii="Arial" w:hAnsi="Arial" w:eastAsia="Arial" w:cs="Arial"/>
          <w:b w:val="1"/>
          <w:bCs w:val="1"/>
          <w:color w:val="000000" w:themeColor="text1" w:themeTint="FF" w:themeShade="FF"/>
        </w:rPr>
        <w:t xml:space="preserve">professional </w:t>
      </w:r>
      <w:r w:rsidRPr="1D9F7963" w:rsidR="00D443AF">
        <w:rPr>
          <w:rFonts w:ascii="Arial" w:hAnsi="Arial" w:eastAsia="Arial" w:cs="Arial"/>
          <w:b w:val="1"/>
          <w:bCs w:val="1"/>
          <w:color w:val="000000" w:themeColor="text1" w:themeTint="FF" w:themeShade="FF"/>
        </w:rPr>
        <w:t>capabilities</w:t>
      </w:r>
      <w:r w:rsidRPr="1D9F7963" w:rsidR="00D443AF">
        <w:rPr>
          <w:rFonts w:ascii="Arial" w:hAnsi="Arial" w:eastAsia="Arial" w:cs="Arial"/>
          <w:b w:val="1"/>
          <w:bCs w:val="1"/>
          <w:color w:val="000000" w:themeColor="text1" w:themeTint="FF" w:themeShade="FF"/>
        </w:rPr>
        <w:t xml:space="preserve"> framework </w:t>
      </w:r>
      <w:r w:rsidRPr="1D9F7963" w:rsidR="00D443AF">
        <w:rPr>
          <w:rFonts w:ascii="Arial" w:hAnsi="Arial" w:eastAsia="Arial" w:cs="Arial"/>
          <w:color w:val="000000" w:themeColor="text1" w:themeTint="FF" w:themeShade="FF"/>
        </w:rPr>
        <w:t>and/or alternative professional standards.</w:t>
      </w:r>
    </w:p>
    <w:p w:rsidR="6F104FFF" w:rsidP="1D9F7963" w:rsidRDefault="6F104FFF" w14:paraId="25113B69" w14:textId="734C33A3">
      <w:pPr>
        <w:numPr>
          <w:ilvl w:val="0"/>
          <w:numId w:val="31"/>
        </w:numPr>
        <w:spacing w:after="120"/>
        <w:ind w:left="1200" w:hanging="480"/>
        <w:jc w:val="both"/>
        <w:rPr>
          <w:color w:val="000000" w:themeColor="text1"/>
        </w:rPr>
      </w:pPr>
      <w:r w:rsidRPr="1D9F7963" w:rsidR="6F104FFF">
        <w:rPr>
          <w:rFonts w:ascii="Arial" w:hAnsi="Arial" w:eastAsia="Arial" w:cs="Arial"/>
          <w:color w:val="000000" w:themeColor="text1" w:themeTint="FF" w:themeShade="FF"/>
        </w:rPr>
        <w:t>Take responsibility to create a safe environment in which areas of difference and diversity can be openly discussed</w:t>
      </w:r>
    </w:p>
    <w:p w:rsidR="00F31B94" w:rsidP="1D9F7963" w:rsidRDefault="00D443AF" w14:paraId="000000FE"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reflective of the emotional impact of work to ensure safe practice and the wellbeing of the supervisee.</w:t>
      </w:r>
    </w:p>
    <w:p w:rsidR="00F31B94" w:rsidP="1D9F7963" w:rsidRDefault="00D443AF" w14:paraId="000000FF"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e focused on the evidence base for assessment, support planning and decision making.</w:t>
      </w:r>
    </w:p>
    <w:p w:rsidR="00F31B94" w:rsidP="1D9F7963" w:rsidRDefault="00D443AF" w14:paraId="00000101"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 xml:space="preserve">e targeted to </w:t>
      </w:r>
      <w:r w:rsidRPr="1D9F7963" w:rsidR="00D443AF">
        <w:rPr>
          <w:rFonts w:ascii="Arial" w:hAnsi="Arial" w:eastAsia="Arial" w:cs="Arial"/>
          <w:color w:val="000000" w:themeColor="text1" w:themeTint="FF" w:themeShade="FF"/>
        </w:rPr>
        <w:t>identify</w:t>
      </w:r>
      <w:r w:rsidRPr="1D9F7963" w:rsidR="00D443AF">
        <w:rPr>
          <w:rFonts w:ascii="Arial" w:hAnsi="Arial" w:eastAsia="Arial" w:cs="Arial"/>
          <w:color w:val="000000" w:themeColor="text1" w:themeTint="FF" w:themeShade="FF"/>
        </w:rPr>
        <w:t xml:space="preserve"> and address training and development needs to support effective practice.</w:t>
      </w:r>
    </w:p>
    <w:p w:rsidR="00F31B94" w:rsidP="1D9F7963" w:rsidRDefault="21570F7E" w14:paraId="00000102" w14:textId="19CE1F70">
      <w:pPr>
        <w:numPr>
          <w:ilvl w:val="0"/>
          <w:numId w:val="31"/>
        </w:numPr>
        <w:spacing w:after="120"/>
        <w:ind w:left="1200" w:hanging="480"/>
        <w:jc w:val="both"/>
        <w:rPr>
          <w:rFonts w:ascii="Arial" w:hAnsi="Arial" w:eastAsia="Arial" w:cs="Arial"/>
          <w:color w:val="000000"/>
        </w:rPr>
      </w:pPr>
      <w:r w:rsidRPr="1D9F7963" w:rsidR="21570F7E">
        <w:rPr>
          <w:rFonts w:ascii="Arial" w:hAnsi="Arial" w:eastAsia="Arial" w:cs="Arial"/>
        </w:rPr>
        <w:t>R</w:t>
      </w:r>
      <w:r w:rsidRPr="1D9F7963" w:rsidR="21570F7E">
        <w:rPr>
          <w:rFonts w:ascii="Arial" w:hAnsi="Arial" w:eastAsia="Arial" w:cs="Arial"/>
          <w:color w:val="000000" w:themeColor="text1" w:themeTint="FF" w:themeShade="FF"/>
        </w:rPr>
        <w:t xml:space="preserve">egularly review </w:t>
      </w:r>
      <w:r w:rsidRPr="1D9F7963" w:rsidR="21570F7E">
        <w:rPr>
          <w:rFonts w:ascii="Arial" w:hAnsi="Arial" w:eastAsia="Arial" w:cs="Arial"/>
        </w:rPr>
        <w:t>‘</w:t>
      </w:r>
      <w:r w:rsidRPr="1D9F7963" w:rsidR="76B6B06A">
        <w:rPr>
          <w:rFonts w:ascii="Arial" w:hAnsi="Arial" w:eastAsia="Arial" w:cs="Arial"/>
        </w:rPr>
        <w:t>A different conversation</w:t>
      </w:r>
      <w:r w:rsidRPr="1D9F7963" w:rsidR="21570F7E">
        <w:rPr>
          <w:rFonts w:ascii="Arial" w:hAnsi="Arial" w:eastAsia="Arial" w:cs="Arial"/>
        </w:rPr>
        <w:t>’</w:t>
      </w:r>
      <w:r w:rsidRPr="1D9F7963" w:rsidR="21570F7E">
        <w:rPr>
          <w:rFonts w:ascii="Arial" w:hAnsi="Arial" w:eastAsia="Arial" w:cs="Arial"/>
          <w:color w:val="000000" w:themeColor="text1" w:themeTint="FF" w:themeShade="FF"/>
        </w:rPr>
        <w:t xml:space="preserve"> </w:t>
      </w:r>
      <w:r w:rsidRPr="1D9F7963" w:rsidR="21570F7E">
        <w:rPr>
          <w:rFonts w:ascii="Arial" w:hAnsi="Arial" w:eastAsia="Arial" w:cs="Arial"/>
          <w:color w:val="000000" w:themeColor="text1" w:themeTint="FF" w:themeShade="FF"/>
        </w:rPr>
        <w:t>objectives</w:t>
      </w:r>
      <w:r w:rsidRPr="1D9F7963" w:rsidR="21570F7E">
        <w:rPr>
          <w:rFonts w:ascii="Arial" w:hAnsi="Arial" w:eastAsia="Arial" w:cs="Arial"/>
          <w:color w:val="000000" w:themeColor="text1" w:themeTint="FF" w:themeShade="FF"/>
        </w:rPr>
        <w:t>.</w:t>
      </w:r>
    </w:p>
    <w:p w:rsidR="00F31B94" w:rsidP="1D9F7963" w:rsidRDefault="00D443AF" w14:paraId="00000103" w14:textId="77777777">
      <w:pPr>
        <w:numPr>
          <w:ilvl w:val="0"/>
          <w:numId w:val="31"/>
        </w:numPr>
        <w:spacing w:after="120"/>
        <w:ind w:left="1200" w:hanging="480"/>
        <w:jc w:val="both"/>
        <w:rPr>
          <w:rFonts w:ascii="Arial" w:hAnsi="Arial" w:eastAsia="Arial" w:cs="Arial"/>
          <w:color w:val="000000"/>
        </w:rPr>
      </w:pPr>
      <w:r w:rsidRPr="1D9F7963" w:rsidR="00D443AF">
        <w:rPr>
          <w:rFonts w:ascii="Arial" w:hAnsi="Arial" w:eastAsia="Arial" w:cs="Arial"/>
        </w:rPr>
        <w:t>P</w:t>
      </w:r>
      <w:r w:rsidRPr="1D9F7963" w:rsidR="00D443AF">
        <w:rPr>
          <w:rFonts w:ascii="Arial" w:hAnsi="Arial" w:eastAsia="Arial" w:cs="Arial"/>
          <w:color w:val="000000" w:themeColor="text1" w:themeTint="FF" w:themeShade="FF"/>
        </w:rPr>
        <w:t>rovide opportunities to support critical reflection:</w:t>
      </w:r>
    </w:p>
    <w:p w:rsidR="00F31B94" w:rsidP="1D9F7963" w:rsidRDefault="00D443AF" w14:paraId="00000104" w14:textId="77777777">
      <w:pPr>
        <w:numPr>
          <w:ilvl w:val="0"/>
          <w:numId w:val="37"/>
        </w:numPr>
        <w:spacing w:after="120"/>
        <w:ind w:left="1200" w:hanging="480"/>
        <w:jc w:val="both"/>
        <w:rPr>
          <w:rFonts w:ascii="Arial" w:hAnsi="Arial" w:eastAsia="Arial" w:cs="Arial"/>
          <w:color w:val="000000"/>
        </w:rPr>
      </w:pPr>
      <w:r w:rsidRPr="1D9F7963" w:rsidR="00D443AF">
        <w:rPr>
          <w:rFonts w:ascii="Arial" w:hAnsi="Arial" w:eastAsia="Arial" w:cs="Arial"/>
        </w:rPr>
        <w:t>A</w:t>
      </w:r>
      <w:r w:rsidRPr="1D9F7963" w:rsidR="00D443AF">
        <w:rPr>
          <w:rFonts w:ascii="Arial" w:hAnsi="Arial" w:eastAsia="Arial" w:cs="Arial"/>
          <w:color w:val="000000" w:themeColor="text1" w:themeTint="FF" w:themeShade="FF"/>
        </w:rPr>
        <w:t>llow for the acknowledgement of good practice, and the challenging of poor practice and performance.</w:t>
      </w:r>
    </w:p>
    <w:p w:rsidR="00F31B94" w:rsidP="1D9F7963" w:rsidRDefault="00D443AF" w14:paraId="00000105" w14:textId="77777777">
      <w:pPr>
        <w:numPr>
          <w:ilvl w:val="0"/>
          <w:numId w:val="37"/>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 xml:space="preserve">e accurately and appropriately recorded, agreed by both </w:t>
      </w:r>
      <w:r w:rsidRPr="1D9F7963" w:rsidR="00D443AF">
        <w:rPr>
          <w:rFonts w:ascii="Arial" w:hAnsi="Arial" w:eastAsia="Arial" w:cs="Arial"/>
          <w:color w:val="000000" w:themeColor="text1" w:themeTint="FF" w:themeShade="FF"/>
        </w:rPr>
        <w:t>parties</w:t>
      </w:r>
      <w:r w:rsidRPr="1D9F7963" w:rsidR="00D443AF">
        <w:rPr>
          <w:rFonts w:ascii="Arial" w:hAnsi="Arial" w:eastAsia="Arial" w:cs="Arial"/>
          <w:color w:val="000000" w:themeColor="text1" w:themeTint="FF" w:themeShade="FF"/>
        </w:rPr>
        <w:t xml:space="preserve"> and copied to the individual without delay.</w:t>
      </w:r>
    </w:p>
    <w:p w:rsidR="00F31B94" w:rsidP="1D9F7963" w:rsidRDefault="00D443AF" w14:paraId="00000106" w14:textId="77777777">
      <w:pPr>
        <w:numPr>
          <w:ilvl w:val="0"/>
          <w:numId w:val="37"/>
        </w:numPr>
        <w:spacing w:after="120"/>
        <w:ind w:left="1200" w:hanging="48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Make use of the Case Weighting tool if any concerns are raised about caseload or time management or if there is a disparity between </w:t>
      </w:r>
      <w:r w:rsidRPr="1D9F7963" w:rsidR="00D443AF">
        <w:rPr>
          <w:rFonts w:ascii="Arial" w:hAnsi="Arial" w:eastAsia="Arial" w:cs="Arial"/>
        </w:rPr>
        <w:t>supervisor</w:t>
      </w:r>
      <w:r w:rsidRPr="1D9F7963" w:rsidR="00D443AF">
        <w:rPr>
          <w:rFonts w:ascii="Arial" w:hAnsi="Arial" w:eastAsia="Arial" w:cs="Arial"/>
          <w:color w:val="000000" w:themeColor="text1" w:themeTint="FF" w:themeShade="FF"/>
        </w:rPr>
        <w:t xml:space="preserve"> and supervisees view of wor</w:t>
      </w:r>
      <w:r w:rsidRPr="1D9F7963" w:rsidR="00D443AF">
        <w:rPr>
          <w:rFonts w:ascii="Arial" w:hAnsi="Arial" w:eastAsia="Arial" w:cs="Arial"/>
        </w:rPr>
        <w:t xml:space="preserve">kload. </w:t>
      </w:r>
    </w:p>
    <w:p w:rsidR="00F31B94" w:rsidP="1D9F7963" w:rsidRDefault="00D443AF" w14:paraId="00000107" w14:textId="77777777">
      <w:pPr>
        <w:numPr>
          <w:ilvl w:val="0"/>
          <w:numId w:val="37"/>
        </w:numPr>
        <w:spacing w:after="120"/>
        <w:ind w:left="1200" w:hanging="480"/>
        <w:jc w:val="both"/>
        <w:rPr>
          <w:rFonts w:ascii="Arial" w:hAnsi="Arial" w:eastAsia="Arial" w:cs="Arial"/>
          <w:color w:val="000000"/>
        </w:rPr>
      </w:pPr>
      <w:r w:rsidRPr="1D9F7963" w:rsidR="00D443AF">
        <w:rPr>
          <w:rFonts w:ascii="Arial" w:hAnsi="Arial" w:eastAsia="Arial" w:cs="Arial"/>
        </w:rPr>
        <w:t xml:space="preserve">Attend training on the Case Weighting Tool as </w:t>
      </w:r>
      <w:r w:rsidRPr="1D9F7963" w:rsidR="00D443AF">
        <w:rPr>
          <w:rFonts w:ascii="Arial" w:hAnsi="Arial" w:eastAsia="Arial" w:cs="Arial"/>
        </w:rPr>
        <w:t>required</w:t>
      </w:r>
      <w:r w:rsidRPr="1D9F7963" w:rsidR="00D443AF">
        <w:rPr>
          <w:rFonts w:ascii="Arial" w:hAnsi="Arial" w:eastAsia="Arial" w:cs="Arial"/>
        </w:rPr>
        <w:t>.</w:t>
      </w:r>
    </w:p>
    <w:p w:rsidR="00F31B94" w:rsidP="1D9F7963" w:rsidRDefault="21570F7E" w14:paraId="06A21AE2" w14:textId="2F8A8C8F">
      <w:pPr>
        <w:numPr>
          <w:ilvl w:val="0"/>
          <w:numId w:val="37"/>
        </w:numPr>
        <w:spacing w:after="120"/>
        <w:ind w:left="1200" w:hanging="480"/>
        <w:jc w:val="both"/>
        <w:rPr>
          <w:rFonts w:ascii="Arial" w:hAnsi="Arial" w:eastAsia="Arial" w:cs="Arial"/>
        </w:rPr>
      </w:pPr>
      <w:r w:rsidRPr="1D9F7963" w:rsidR="21570F7E">
        <w:rPr>
          <w:rFonts w:ascii="Arial" w:hAnsi="Arial" w:eastAsia="Arial" w:cs="Arial"/>
        </w:rPr>
        <w:t xml:space="preserve">Record when supervisions have taken place using the </w:t>
      </w:r>
      <w:r w:rsidRPr="1D9F7963" w:rsidR="0EDD935E">
        <w:rPr>
          <w:rFonts w:ascii="Arial" w:hAnsi="Arial" w:eastAsia="Arial" w:cs="Arial"/>
        </w:rPr>
        <w:t xml:space="preserve">link - </w:t>
      </w:r>
      <w:hyperlink r:id="R598f9423abc847ec">
        <w:r w:rsidRPr="1D9F7963" w:rsidR="0EDD935E">
          <w:rPr>
            <w:rStyle w:val="Hyperlink"/>
            <w:rFonts w:ascii="Arial" w:hAnsi="Arial" w:eastAsia="Arial" w:cs="Arial"/>
          </w:rPr>
          <w:t>Supervision Audit Form</w:t>
        </w:r>
      </w:hyperlink>
      <w:r w:rsidRPr="1D9F7963" w:rsidR="45581328">
        <w:rPr>
          <w:rFonts w:ascii="Arial" w:hAnsi="Arial" w:eastAsia="Arial" w:cs="Arial"/>
          <w:color w:val="FF0000"/>
        </w:rPr>
        <w:t xml:space="preserve"> </w:t>
      </w:r>
    </w:p>
    <w:p w:rsidR="00F31B94" w:rsidP="1D9F7963" w:rsidRDefault="21570F7E" w14:paraId="0000010A" w14:textId="382DFB09">
      <w:pPr>
        <w:numPr>
          <w:ilvl w:val="0"/>
          <w:numId w:val="37"/>
        </w:numPr>
        <w:spacing w:after="120"/>
        <w:ind w:left="1200" w:hanging="480"/>
        <w:jc w:val="both"/>
        <w:rPr/>
      </w:pPr>
      <w:r w:rsidRPr="1D9F7963" w:rsidR="21570F7E">
        <w:rPr>
          <w:rFonts w:ascii="Arial" w:hAnsi="Arial" w:eastAsia="Arial" w:cs="Arial"/>
        </w:rPr>
        <w:t>Decisions and Actions should be added to</w:t>
      </w:r>
      <w:r w:rsidRPr="1D9F7963" w:rsidR="21570F7E">
        <w:rPr>
          <w:rFonts w:ascii="Arial" w:hAnsi="Arial" w:eastAsia="Arial" w:cs="Arial"/>
          <w:color w:val="000000" w:themeColor="text1" w:themeTint="FF" w:themeShade="FF"/>
        </w:rPr>
        <w:t xml:space="preserve"> individual case records at, or </w:t>
      </w:r>
      <w:r w:rsidRPr="1D9F7963" w:rsidR="21570F7E">
        <w:rPr>
          <w:rFonts w:ascii="Arial" w:hAnsi="Arial" w:eastAsia="Arial" w:cs="Arial"/>
          <w:color w:val="000000" w:themeColor="text1" w:themeTint="FF" w:themeShade="FF"/>
        </w:rPr>
        <w:t>immediately</w:t>
      </w:r>
      <w:r w:rsidRPr="1D9F7963" w:rsidR="21570F7E">
        <w:rPr>
          <w:rFonts w:ascii="Arial" w:hAnsi="Arial" w:eastAsia="Arial" w:cs="Arial"/>
          <w:color w:val="000000" w:themeColor="text1" w:themeTint="FF" w:themeShade="FF"/>
        </w:rPr>
        <w:t xml:space="preserve"> following, the supervision session. </w:t>
      </w:r>
    </w:p>
    <w:p w:rsidR="00F31B94" w:rsidP="1D9F7963" w:rsidRDefault="00F31B94" w14:paraId="0000010B" w14:textId="77777777">
      <w:pPr>
        <w:spacing w:after="120"/>
        <w:jc w:val="both"/>
        <w:rPr>
          <w:rFonts w:ascii="Arial" w:hAnsi="Arial" w:eastAsia="Arial" w:cs="Arial"/>
          <w:b w:val="1"/>
          <w:bCs w:val="1"/>
          <w:color w:val="000000"/>
        </w:rPr>
      </w:pPr>
    </w:p>
    <w:p w:rsidR="00F31B94" w:rsidP="1D9F7963" w:rsidRDefault="21570F7E" w14:paraId="0000010C" w14:textId="114A8A17">
      <w:pPr>
        <w:pStyle w:val="ListParagraph"/>
        <w:numPr>
          <w:ilvl w:val="0"/>
          <w:numId w:val="1"/>
        </w:numPr>
        <w:spacing w:after="120"/>
        <w:jc w:val="both"/>
        <w:rPr>
          <w:rFonts w:ascii="Arial" w:hAnsi="Arial" w:eastAsia="Arial" w:cs="Arial"/>
          <w:b w:val="1"/>
          <w:bCs w:val="1"/>
          <w:color w:val="000000"/>
        </w:rPr>
      </w:pPr>
      <w:r w:rsidRPr="1D9F7963" w:rsidR="21570F7E">
        <w:rPr>
          <w:rFonts w:ascii="Arial" w:hAnsi="Arial" w:eastAsia="Arial" w:cs="Arial"/>
          <w:b w:val="1"/>
          <w:bCs w:val="1"/>
          <w:color w:val="000000" w:themeColor="text1" w:themeTint="FF" w:themeShade="FF"/>
        </w:rPr>
        <w:t>Supervisees are expected to:</w:t>
      </w:r>
    </w:p>
    <w:p w:rsidR="00F31B94" w:rsidP="1D9F7963" w:rsidRDefault="00D443AF" w14:paraId="0000010D"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S</w:t>
      </w:r>
      <w:r w:rsidRPr="1D9F7963" w:rsidR="00D443AF">
        <w:rPr>
          <w:rFonts w:ascii="Arial" w:hAnsi="Arial" w:eastAsia="Arial" w:cs="Arial"/>
          <w:color w:val="000000" w:themeColor="text1" w:themeTint="FF" w:themeShade="FF"/>
        </w:rPr>
        <w:t>ign and adhere to the supervision agreement.</w:t>
      </w:r>
    </w:p>
    <w:p w:rsidR="00F31B94" w:rsidP="1D9F7963" w:rsidRDefault="00D443AF" w14:paraId="0000010E"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P</w:t>
      </w:r>
      <w:r w:rsidRPr="1D9F7963" w:rsidR="00D443AF">
        <w:rPr>
          <w:rFonts w:ascii="Arial" w:hAnsi="Arial" w:eastAsia="Arial" w:cs="Arial"/>
          <w:color w:val="000000" w:themeColor="text1" w:themeTint="FF" w:themeShade="FF"/>
        </w:rPr>
        <w:t xml:space="preserve">repare for each supervision meeting by reviewing notes from the </w:t>
      </w:r>
      <w:r w:rsidRPr="1D9F7963" w:rsidR="00D443AF">
        <w:rPr>
          <w:rFonts w:ascii="Arial" w:hAnsi="Arial" w:eastAsia="Arial" w:cs="Arial"/>
          <w:color w:val="000000" w:themeColor="text1" w:themeTint="FF" w:themeShade="FF"/>
        </w:rPr>
        <w:t>previous</w:t>
      </w:r>
      <w:r w:rsidRPr="1D9F7963" w:rsidR="00D443AF">
        <w:rPr>
          <w:rFonts w:ascii="Arial" w:hAnsi="Arial" w:eastAsia="Arial" w:cs="Arial"/>
          <w:color w:val="000000" w:themeColor="text1" w:themeTint="FF" w:themeShade="FF"/>
        </w:rPr>
        <w:t xml:space="preserve"> meeting and thinking about the items they want to raise and discuss.</w:t>
      </w:r>
    </w:p>
    <w:p w:rsidR="00F31B94" w:rsidP="1D9F7963" w:rsidRDefault="00D443AF" w14:paraId="0000010F"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N</w:t>
      </w:r>
      <w:r w:rsidRPr="1D9F7963" w:rsidR="00D443AF">
        <w:rPr>
          <w:rFonts w:ascii="Arial" w:hAnsi="Arial" w:eastAsia="Arial" w:cs="Arial"/>
          <w:color w:val="000000" w:themeColor="text1" w:themeTint="FF" w:themeShade="FF"/>
        </w:rPr>
        <w:t xml:space="preserve">otify the supervisor, in </w:t>
      </w:r>
      <w:r w:rsidRPr="1D9F7963" w:rsidR="00D443AF">
        <w:rPr>
          <w:rFonts w:ascii="Arial" w:hAnsi="Arial" w:eastAsia="Arial" w:cs="Arial"/>
          <w:color w:val="000000" w:themeColor="text1" w:themeTint="FF" w:themeShade="FF"/>
        </w:rPr>
        <w:t>good time</w:t>
      </w:r>
      <w:r w:rsidRPr="1D9F7963" w:rsidR="00D443AF">
        <w:rPr>
          <w:rFonts w:ascii="Arial" w:hAnsi="Arial" w:eastAsia="Arial" w:cs="Arial"/>
          <w:color w:val="000000" w:themeColor="text1" w:themeTint="FF" w:themeShade="FF"/>
        </w:rPr>
        <w:t>, of any agenda items which require preparation in advance of the session.</w:t>
      </w:r>
    </w:p>
    <w:p w:rsidR="00F31B94" w:rsidP="1D9F7963" w:rsidRDefault="00D443AF" w14:paraId="00000110"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A</w:t>
      </w:r>
      <w:r w:rsidRPr="1D9F7963" w:rsidR="00D443AF">
        <w:rPr>
          <w:rFonts w:ascii="Arial" w:hAnsi="Arial" w:eastAsia="Arial" w:cs="Arial"/>
          <w:color w:val="000000" w:themeColor="text1" w:themeTint="FF" w:themeShade="FF"/>
        </w:rPr>
        <w:t>dopt a reflective approach and be prepared to critically analyse their own practice, and the impact on customers and the organisation.</w:t>
      </w:r>
    </w:p>
    <w:p w:rsidR="00F31B94" w:rsidP="1D9F7963" w:rsidRDefault="21570F7E" w14:paraId="00000111" w14:textId="73A934F2">
      <w:pPr>
        <w:numPr>
          <w:ilvl w:val="0"/>
          <w:numId w:val="40"/>
        </w:numPr>
        <w:spacing w:after="120"/>
        <w:ind w:left="1200" w:hanging="480"/>
        <w:jc w:val="both"/>
        <w:rPr>
          <w:rFonts w:ascii="Arial" w:hAnsi="Arial" w:eastAsia="Arial" w:cs="Arial"/>
          <w:color w:val="000000"/>
        </w:rPr>
      </w:pPr>
      <w:r w:rsidRPr="1D9F7963" w:rsidR="21570F7E">
        <w:rPr>
          <w:rFonts w:ascii="Arial" w:hAnsi="Arial" w:eastAsia="Arial" w:cs="Arial"/>
        </w:rPr>
        <w:t>O</w:t>
      </w:r>
      <w:r w:rsidRPr="1D9F7963" w:rsidR="21570F7E">
        <w:rPr>
          <w:rFonts w:ascii="Arial" w:hAnsi="Arial" w:eastAsia="Arial" w:cs="Arial"/>
          <w:color w:val="000000" w:themeColor="text1" w:themeTint="FF" w:themeShade="FF"/>
        </w:rPr>
        <w:t xml:space="preserve">penly share thoughts and </w:t>
      </w:r>
      <w:r w:rsidRPr="1D9F7963" w:rsidR="2B34D931">
        <w:rPr>
          <w:rFonts w:ascii="Arial" w:hAnsi="Arial" w:eastAsia="Arial" w:cs="Arial"/>
          <w:color w:val="000000" w:themeColor="text1" w:themeTint="FF" w:themeShade="FF"/>
        </w:rPr>
        <w:t>ideas and</w:t>
      </w:r>
      <w:r w:rsidRPr="1D9F7963" w:rsidR="21570F7E">
        <w:rPr>
          <w:rFonts w:ascii="Arial" w:hAnsi="Arial" w:eastAsia="Arial" w:cs="Arial"/>
          <w:color w:val="000000" w:themeColor="text1" w:themeTint="FF" w:themeShade="FF"/>
        </w:rPr>
        <w:t xml:space="preserve"> accept the influence of others to find solutions to issues and reach sound professional judgments.</w:t>
      </w:r>
    </w:p>
    <w:p w:rsidR="00F31B94" w:rsidP="1D9F7963" w:rsidRDefault="00D443AF" w14:paraId="00000112"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 xml:space="preserve">e ready to </w:t>
      </w:r>
      <w:r w:rsidRPr="1D9F7963" w:rsidR="00D443AF">
        <w:rPr>
          <w:rFonts w:ascii="Arial" w:hAnsi="Arial" w:eastAsia="Arial" w:cs="Arial"/>
          <w:color w:val="000000" w:themeColor="text1" w:themeTint="FF" w:themeShade="FF"/>
        </w:rPr>
        <w:t>identify</w:t>
      </w:r>
      <w:r w:rsidRPr="1D9F7963" w:rsidR="00D443AF">
        <w:rPr>
          <w:rFonts w:ascii="Arial" w:hAnsi="Arial" w:eastAsia="Arial" w:cs="Arial"/>
          <w:color w:val="000000" w:themeColor="text1" w:themeTint="FF" w:themeShade="FF"/>
        </w:rPr>
        <w:t xml:space="preserve"> professional development needs, plan and undertake training and other development activities, as agreed with their supervisor.</w:t>
      </w:r>
    </w:p>
    <w:p w:rsidR="00F31B94" w:rsidP="1D9F7963" w:rsidRDefault="00D443AF" w14:paraId="00000113"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B</w:t>
      </w:r>
      <w:r w:rsidRPr="1D9F7963" w:rsidR="00D443AF">
        <w:rPr>
          <w:rFonts w:ascii="Arial" w:hAnsi="Arial" w:eastAsia="Arial" w:cs="Arial"/>
          <w:color w:val="000000" w:themeColor="text1" w:themeTint="FF" w:themeShade="FF"/>
        </w:rPr>
        <w:t xml:space="preserve">e aware of professional standards, organisational priorities, </w:t>
      </w:r>
      <w:r w:rsidRPr="1D9F7963" w:rsidR="00D443AF">
        <w:rPr>
          <w:rFonts w:ascii="Arial" w:hAnsi="Arial" w:eastAsia="Arial" w:cs="Arial"/>
          <w:color w:val="000000" w:themeColor="text1" w:themeTint="FF" w:themeShade="FF"/>
        </w:rPr>
        <w:t>policies</w:t>
      </w:r>
      <w:r w:rsidRPr="1D9F7963" w:rsidR="00D443AF">
        <w:rPr>
          <w:rFonts w:ascii="Arial" w:hAnsi="Arial" w:eastAsia="Arial" w:cs="Arial"/>
          <w:color w:val="000000" w:themeColor="text1" w:themeTint="FF" w:themeShade="FF"/>
        </w:rPr>
        <w:t xml:space="preserve"> and procedures and how these relate to the supervisee’s own performance.</w:t>
      </w:r>
    </w:p>
    <w:p w:rsidR="32FBA863" w:rsidP="1D9F7963" w:rsidRDefault="32FBA863" w14:paraId="0E4916B3" w14:textId="45B51E6F">
      <w:pPr>
        <w:numPr>
          <w:ilvl w:val="0"/>
          <w:numId w:val="40"/>
        </w:numPr>
        <w:spacing w:after="120"/>
        <w:ind w:left="1200" w:hanging="480"/>
        <w:jc w:val="both"/>
        <w:rPr>
          <w:rFonts w:ascii="Arial" w:hAnsi="Arial" w:eastAsia="Arial" w:cs="Arial"/>
        </w:rPr>
      </w:pPr>
      <w:r w:rsidRPr="1D9F7963" w:rsidR="32FBA863">
        <w:rPr>
          <w:rFonts w:ascii="Arial" w:hAnsi="Arial" w:eastAsia="Arial" w:cs="Arial"/>
        </w:rPr>
        <w:t xml:space="preserve">Be proactive in bringing to your supervisor's attention any issues or barriers that are getting in the way of you working in an Our Manchester </w:t>
      </w:r>
      <w:r w:rsidRPr="1D9F7963" w:rsidR="48355E31">
        <w:rPr>
          <w:rFonts w:ascii="Arial" w:hAnsi="Arial" w:eastAsia="Arial" w:cs="Arial"/>
        </w:rPr>
        <w:t>strengths-based</w:t>
      </w:r>
      <w:r w:rsidRPr="1D9F7963" w:rsidR="32FBA863">
        <w:rPr>
          <w:rFonts w:ascii="Arial" w:hAnsi="Arial" w:eastAsia="Arial" w:cs="Arial"/>
        </w:rPr>
        <w:t xml:space="preserve"> way</w:t>
      </w:r>
    </w:p>
    <w:p w:rsidR="00F31B94" w:rsidP="1D9F7963" w:rsidRDefault="00D443AF" w14:paraId="00000115" w14:textId="77777777">
      <w:pPr>
        <w:numPr>
          <w:ilvl w:val="0"/>
          <w:numId w:val="40"/>
        </w:numPr>
        <w:spacing w:after="120"/>
        <w:ind w:left="1200" w:hanging="480"/>
        <w:jc w:val="both"/>
        <w:rPr>
          <w:rFonts w:ascii="Arial" w:hAnsi="Arial" w:eastAsia="Arial" w:cs="Arial"/>
          <w:color w:val="000000"/>
        </w:rPr>
      </w:pPr>
      <w:r w:rsidRPr="1D9F7963" w:rsidR="00D443AF">
        <w:rPr>
          <w:rFonts w:ascii="Arial" w:hAnsi="Arial" w:eastAsia="Arial" w:cs="Arial"/>
        </w:rPr>
        <w:t>C</w:t>
      </w:r>
      <w:r w:rsidRPr="1D9F7963" w:rsidR="00D443AF">
        <w:rPr>
          <w:rFonts w:ascii="Arial" w:hAnsi="Arial" w:eastAsia="Arial" w:cs="Arial"/>
          <w:color w:val="000000" w:themeColor="text1" w:themeTint="FF" w:themeShade="FF"/>
        </w:rPr>
        <w:t xml:space="preserve">heck and </w:t>
      </w:r>
      <w:r w:rsidRPr="1D9F7963" w:rsidR="00D443AF">
        <w:rPr>
          <w:rFonts w:ascii="Arial" w:hAnsi="Arial" w:eastAsia="Arial" w:cs="Arial"/>
          <w:color w:val="000000" w:themeColor="text1" w:themeTint="FF" w:themeShade="FF"/>
        </w:rPr>
        <w:t>agree the supervision notes and follow through</w:t>
      </w:r>
      <w:r w:rsidRPr="1D9F7963" w:rsidR="00D443AF">
        <w:rPr>
          <w:rFonts w:ascii="Arial" w:hAnsi="Arial" w:eastAsia="Arial" w:cs="Arial"/>
          <w:color w:val="000000" w:themeColor="text1" w:themeTint="FF" w:themeShade="FF"/>
        </w:rPr>
        <w:t xml:space="preserve"> and complete any agreed actions against timescales.</w:t>
      </w:r>
    </w:p>
    <w:p w:rsidR="027E8312" w:rsidP="1D9F7963" w:rsidRDefault="345FA6D5" w14:paraId="3A1B8E5B" w14:textId="2ECAFD42">
      <w:pPr>
        <w:numPr>
          <w:ilvl w:val="0"/>
          <w:numId w:val="40"/>
        </w:numPr>
        <w:spacing w:after="120"/>
        <w:ind w:left="1200" w:hanging="480"/>
        <w:jc w:val="both"/>
        <w:rPr>
          <w:color w:val="000000" w:themeColor="text1"/>
        </w:rPr>
      </w:pPr>
      <w:r w:rsidRPr="1D9F7963" w:rsidR="345FA6D5">
        <w:rPr>
          <w:rFonts w:ascii="Arial" w:hAnsi="Arial" w:eastAsia="Arial" w:cs="Arial"/>
          <w:color w:val="000000" w:themeColor="text1" w:themeTint="FF" w:themeShade="FF"/>
        </w:rPr>
        <w:t xml:space="preserve">Take responsibility for addressing </w:t>
      </w:r>
      <w:r w:rsidRPr="1D9F7963" w:rsidR="027E8312">
        <w:rPr>
          <w:rFonts w:ascii="Arial" w:hAnsi="Arial" w:eastAsia="Arial" w:cs="Arial"/>
          <w:color w:val="000000" w:themeColor="text1" w:themeTint="FF" w:themeShade="FF"/>
        </w:rPr>
        <w:t xml:space="preserve">any aspect of your supervision </w:t>
      </w:r>
      <w:r w:rsidRPr="1D9F7963" w:rsidR="4651DF39">
        <w:rPr>
          <w:rFonts w:ascii="Arial" w:hAnsi="Arial" w:eastAsia="Arial" w:cs="Arial"/>
          <w:color w:val="000000" w:themeColor="text1" w:themeTint="FF" w:themeShade="FF"/>
        </w:rPr>
        <w:t>that you are unhappy with. Y</w:t>
      </w:r>
      <w:r w:rsidRPr="1D9F7963" w:rsidR="027E8312">
        <w:rPr>
          <w:rFonts w:ascii="Arial" w:hAnsi="Arial" w:eastAsia="Arial" w:cs="Arial"/>
          <w:color w:val="000000" w:themeColor="text1" w:themeTint="FF" w:themeShade="FF"/>
        </w:rPr>
        <w:t>ou should raise this with your supervisor in the first instance</w:t>
      </w:r>
      <w:r w:rsidRPr="1D9F7963" w:rsidR="35576F61">
        <w:rPr>
          <w:rFonts w:ascii="Arial" w:hAnsi="Arial" w:eastAsia="Arial" w:cs="Arial"/>
          <w:color w:val="000000" w:themeColor="text1" w:themeTint="FF" w:themeShade="FF"/>
        </w:rPr>
        <w:t xml:space="preserve"> to try and resolve.</w:t>
      </w:r>
      <w:r w:rsidRPr="1D9F7963" w:rsidR="027E8312">
        <w:rPr>
          <w:rFonts w:ascii="Arial" w:hAnsi="Arial" w:eastAsia="Arial" w:cs="Arial"/>
          <w:color w:val="000000" w:themeColor="text1" w:themeTint="FF" w:themeShade="FF"/>
        </w:rPr>
        <w:t xml:space="preserve"> </w:t>
      </w:r>
      <w:r w:rsidRPr="1D9F7963" w:rsidR="1AC3E2F4">
        <w:rPr>
          <w:rFonts w:ascii="Arial" w:hAnsi="Arial" w:eastAsia="Arial" w:cs="Arial"/>
          <w:color w:val="000000" w:themeColor="text1" w:themeTint="FF" w:themeShade="FF"/>
        </w:rPr>
        <w:t xml:space="preserve">If resolution </w:t>
      </w:r>
      <w:r w:rsidRPr="1D9F7963" w:rsidR="1AC3E2F4">
        <w:rPr>
          <w:rFonts w:ascii="Arial" w:hAnsi="Arial" w:eastAsia="Arial" w:cs="Arial"/>
          <w:color w:val="000000" w:themeColor="text1" w:themeTint="FF" w:themeShade="FF"/>
        </w:rPr>
        <w:t>can’t</w:t>
      </w:r>
      <w:r w:rsidRPr="1D9F7963" w:rsidR="1AC3E2F4">
        <w:rPr>
          <w:rFonts w:ascii="Arial" w:hAnsi="Arial" w:eastAsia="Arial" w:cs="Arial"/>
          <w:color w:val="000000" w:themeColor="text1" w:themeTint="FF" w:themeShade="FF"/>
        </w:rPr>
        <w:t xml:space="preserve"> be </w:t>
      </w:r>
      <w:r w:rsidRPr="1D9F7963" w:rsidR="1AC3E2F4">
        <w:rPr>
          <w:rFonts w:ascii="Arial" w:hAnsi="Arial" w:eastAsia="Arial" w:cs="Arial"/>
          <w:color w:val="000000" w:themeColor="text1" w:themeTint="FF" w:themeShade="FF"/>
        </w:rPr>
        <w:t>found</w:t>
      </w:r>
      <w:r w:rsidRPr="1D9F7963" w:rsidR="027E8312">
        <w:rPr>
          <w:rFonts w:ascii="Arial" w:hAnsi="Arial" w:eastAsia="Arial" w:cs="Arial"/>
          <w:color w:val="000000" w:themeColor="text1" w:themeTint="FF" w:themeShade="FF"/>
        </w:rPr>
        <w:t xml:space="preserve"> you should bring it to the attention of your Principal Social Worker</w:t>
      </w:r>
    </w:p>
    <w:p w:rsidR="00F31B94" w:rsidP="1D9F7963" w:rsidRDefault="00F31B94" w14:paraId="00000116" w14:textId="77777777">
      <w:pPr>
        <w:spacing w:after="120"/>
        <w:jc w:val="both"/>
        <w:rPr>
          <w:rFonts w:ascii="Arial" w:hAnsi="Arial" w:eastAsia="Arial" w:cs="Arial"/>
          <w:b w:val="1"/>
          <w:bCs w:val="1"/>
          <w:color w:val="0090B5"/>
        </w:rPr>
      </w:pPr>
    </w:p>
    <w:p w:rsidR="00F31B94" w:rsidP="1D9F7963" w:rsidRDefault="11DAF48E" w14:paraId="00000124" w14:textId="70A1BA60">
      <w:pPr>
        <w:spacing w:after="120"/>
        <w:jc w:val="both"/>
        <w:rPr>
          <w:rFonts w:ascii="Arial" w:hAnsi="Arial" w:eastAsia="Arial" w:cs="Arial"/>
          <w:b w:val="1"/>
          <w:bCs w:val="1"/>
          <w:color w:val="008080"/>
          <w:sz w:val="32"/>
          <w:szCs w:val="32"/>
        </w:rPr>
      </w:pPr>
      <w:r w:rsidRPr="1D9F7963" w:rsidR="11DAF48E">
        <w:rPr>
          <w:rFonts w:ascii="Arial" w:hAnsi="Arial" w:eastAsia="Arial" w:cs="Arial"/>
          <w:b w:val="1"/>
          <w:bCs w:val="1"/>
          <w:color w:val="008080"/>
          <w:sz w:val="32"/>
          <w:szCs w:val="32"/>
        </w:rPr>
        <w:t>8</w:t>
      </w:r>
      <w:r w:rsidRPr="1D9F7963" w:rsidR="00D443AF">
        <w:rPr>
          <w:rFonts w:ascii="Arial" w:hAnsi="Arial" w:eastAsia="Arial" w:cs="Arial"/>
          <w:b w:val="1"/>
          <w:bCs w:val="1"/>
          <w:color w:val="008080"/>
          <w:sz w:val="32"/>
          <w:szCs w:val="32"/>
        </w:rPr>
        <w:t>.</w:t>
      </w:r>
      <w:r>
        <w:tab/>
      </w:r>
      <w:r w:rsidRPr="1D9F7963" w:rsidR="00D443AF">
        <w:rPr>
          <w:rFonts w:ascii="Arial" w:hAnsi="Arial" w:eastAsia="Arial" w:cs="Arial"/>
          <w:b w:val="1"/>
          <w:bCs w:val="1"/>
          <w:color w:val="008080"/>
          <w:sz w:val="32"/>
          <w:szCs w:val="32"/>
        </w:rPr>
        <w:t>Who supervises?</w:t>
      </w:r>
    </w:p>
    <w:p w:rsidR="00F31B94" w:rsidP="1D9F7963" w:rsidRDefault="00D443AF" w14:paraId="00000125"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A worker’s immediate line manager </w:t>
      </w:r>
      <w:r w:rsidRPr="1D9F7963" w:rsidR="00D443AF">
        <w:rPr>
          <w:rFonts w:ascii="Arial" w:hAnsi="Arial" w:eastAsia="Arial" w:cs="Arial"/>
          <w:color w:val="000000" w:themeColor="text1" w:themeTint="FF" w:themeShade="FF"/>
        </w:rPr>
        <w:t>is responsible for</w:t>
      </w:r>
      <w:r w:rsidRPr="1D9F7963" w:rsidR="00D443AF">
        <w:rPr>
          <w:rFonts w:ascii="Arial" w:hAnsi="Arial" w:eastAsia="Arial" w:cs="Arial"/>
          <w:color w:val="000000" w:themeColor="text1" w:themeTint="FF" w:themeShade="FF"/>
        </w:rPr>
        <w:t xml:space="preserve"> providing supervision. Social workers who are not managed by a registered social worker need to have </w:t>
      </w:r>
      <w:r w:rsidRPr="1D9F7963" w:rsidR="00D443AF">
        <w:rPr>
          <w:rFonts w:ascii="Arial" w:hAnsi="Arial" w:eastAsia="Arial" w:cs="Arial"/>
          <w:color w:val="000000" w:themeColor="text1" w:themeTint="FF" w:themeShade="FF"/>
        </w:rPr>
        <w:t>additional</w:t>
      </w:r>
      <w:r w:rsidRPr="1D9F7963" w:rsidR="00D443AF">
        <w:rPr>
          <w:rFonts w:ascii="Arial" w:hAnsi="Arial" w:eastAsia="Arial" w:cs="Arial"/>
          <w:color w:val="000000" w:themeColor="text1" w:themeTint="FF" w:themeShade="FF"/>
        </w:rPr>
        <w:t xml:space="preserve"> professional supervision.</w:t>
      </w:r>
      <w:r w:rsidRPr="1D9F7963" w:rsidR="00D443AF">
        <w:rPr>
          <w:rFonts w:ascii="Arial" w:hAnsi="Arial" w:eastAsia="Arial" w:cs="Arial"/>
        </w:rPr>
        <w:t xml:space="preserve"> If a NQSW's line manager is not their identified assessor for the ASYE programme, then supervision will also be provided separately by an identified ASYE assessor, in addition to line management supervision.</w:t>
      </w:r>
    </w:p>
    <w:p w:rsidR="00F31B94" w:rsidP="1D9F7963" w:rsidRDefault="00F31B94" w14:paraId="00000126" w14:textId="77777777">
      <w:pPr>
        <w:spacing w:after="120"/>
        <w:jc w:val="both"/>
        <w:rPr>
          <w:rFonts w:ascii="Arial" w:hAnsi="Arial" w:eastAsia="Arial" w:cs="Arial"/>
        </w:rPr>
      </w:pPr>
    </w:p>
    <w:p w:rsidR="00F31B94" w:rsidP="1D9F7963" w:rsidRDefault="75EDE1F9" w14:paraId="00000127" w14:textId="0AB8EC58">
      <w:pPr>
        <w:spacing w:after="120"/>
        <w:jc w:val="both"/>
        <w:rPr>
          <w:rFonts w:ascii="Arial" w:hAnsi="Arial" w:eastAsia="Arial" w:cs="Arial"/>
          <w:b w:val="1"/>
          <w:bCs w:val="1"/>
          <w:color w:val="008080"/>
          <w:sz w:val="32"/>
          <w:szCs w:val="32"/>
        </w:rPr>
      </w:pPr>
      <w:r w:rsidRPr="1D9F7963" w:rsidR="75EDE1F9">
        <w:rPr>
          <w:rFonts w:ascii="Arial" w:hAnsi="Arial" w:eastAsia="Arial" w:cs="Arial"/>
          <w:b w:val="1"/>
          <w:bCs w:val="1"/>
          <w:color w:val="008080"/>
          <w:sz w:val="32"/>
          <w:szCs w:val="32"/>
        </w:rPr>
        <w:t>9</w:t>
      </w:r>
      <w:r w:rsidRPr="1D9F7963" w:rsidR="00D443AF">
        <w:rPr>
          <w:rFonts w:ascii="Arial" w:hAnsi="Arial" w:eastAsia="Arial" w:cs="Arial"/>
          <w:b w:val="1"/>
          <w:bCs w:val="1"/>
          <w:color w:val="008080"/>
          <w:sz w:val="32"/>
          <w:szCs w:val="32"/>
        </w:rPr>
        <w:t>.</w:t>
      </w:r>
      <w:r>
        <w:tab/>
      </w:r>
      <w:r w:rsidRPr="1D9F7963" w:rsidR="00D443AF">
        <w:rPr>
          <w:rFonts w:ascii="Arial" w:hAnsi="Arial" w:eastAsia="Arial" w:cs="Arial"/>
          <w:b w:val="1"/>
          <w:bCs w:val="1"/>
          <w:color w:val="008080"/>
          <w:sz w:val="32"/>
          <w:szCs w:val="32"/>
        </w:rPr>
        <w:t>Location</w:t>
      </w:r>
    </w:p>
    <w:p w:rsidR="00F31B94" w:rsidP="1D9F7963" w:rsidRDefault="00D443AF" w14:paraId="00000128" w14:textId="01A28A7E">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The location should be in a quiet room, away from any disruptions and where confidentiality can be </w:t>
      </w:r>
      <w:r w:rsidRPr="1D9F7963" w:rsidR="00D443AF">
        <w:rPr>
          <w:rFonts w:ascii="Arial" w:hAnsi="Arial" w:eastAsia="Arial" w:cs="Arial"/>
          <w:color w:val="000000" w:themeColor="text1" w:themeTint="FF" w:themeShade="FF"/>
        </w:rPr>
        <w:t>maintained</w:t>
      </w:r>
      <w:r w:rsidRPr="1D9F7963" w:rsidR="00D443AF">
        <w:rPr>
          <w:rFonts w:ascii="Arial" w:hAnsi="Arial" w:eastAsia="Arial" w:cs="Arial"/>
          <w:color w:val="000000" w:themeColor="text1" w:themeTint="FF" w:themeShade="FF"/>
        </w:rPr>
        <w:t>.</w:t>
      </w:r>
      <w:r w:rsidRPr="1D9F7963" w:rsidR="05A94C33">
        <w:rPr>
          <w:rFonts w:ascii="Arial" w:hAnsi="Arial" w:eastAsia="Arial" w:cs="Arial"/>
          <w:color w:val="000000" w:themeColor="text1" w:themeTint="FF" w:themeShade="FF"/>
        </w:rPr>
        <w:t xml:space="preserve"> </w:t>
      </w:r>
    </w:p>
    <w:p w:rsidR="00F31B94" w:rsidP="1D9F7963" w:rsidRDefault="00D443AF" w14:paraId="00000129" w14:textId="2A9A1DEB">
      <w:pPr>
        <w:spacing w:after="120"/>
        <w:jc w:val="both"/>
        <w:rPr>
          <w:rFonts w:ascii="Arial" w:hAnsi="Arial" w:eastAsia="Arial" w:cs="Arial"/>
          <w:b w:val="1"/>
          <w:bCs w:val="1"/>
          <w:color w:val="008080"/>
        </w:rPr>
      </w:pPr>
      <w:r w:rsidRPr="1D9F7963" w:rsidR="00D443AF">
        <w:rPr>
          <w:rFonts w:ascii="Arial" w:hAnsi="Arial" w:eastAsia="Arial" w:cs="Arial"/>
          <w:b w:val="1"/>
          <w:bCs w:val="1"/>
          <w:color w:val="008080"/>
        </w:rPr>
        <w:t xml:space="preserve">Preparation </w:t>
      </w:r>
    </w:p>
    <w:p w:rsidR="00F31B94" w:rsidP="1D9F7963" w:rsidRDefault="00D443AF" w14:paraId="0000012A"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Both parties need to come to the session with feedback on agreed actions from the last session and a written agenda with items for the session.</w:t>
      </w:r>
    </w:p>
    <w:p w:rsidR="00F31B94" w:rsidP="1D9F7963" w:rsidRDefault="00D443AF" w14:paraId="0000012B" w14:textId="77777777">
      <w:pPr>
        <w:spacing w:after="120"/>
        <w:jc w:val="both"/>
        <w:rPr>
          <w:rFonts w:ascii="Arial" w:hAnsi="Arial" w:eastAsia="Arial" w:cs="Arial"/>
          <w:b w:val="1"/>
          <w:bCs w:val="1"/>
          <w:color w:val="008080"/>
        </w:rPr>
      </w:pPr>
      <w:r w:rsidRPr="1D9F7963" w:rsidR="00D443AF">
        <w:rPr>
          <w:rFonts w:ascii="Arial" w:hAnsi="Arial" w:eastAsia="Arial" w:cs="Arial"/>
          <w:b w:val="1"/>
          <w:bCs w:val="1"/>
          <w:color w:val="008080"/>
        </w:rPr>
        <w:t>Recording</w:t>
      </w:r>
    </w:p>
    <w:p w:rsidR="00F31B94" w:rsidP="1D9F7963" w:rsidRDefault="00D443AF" w14:paraId="0000012C"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 xml:space="preserve">Decisions and actions need to be recorded by the supervisor and agreed promptly. Recording should be clear and factual, and any decisions made/actions </w:t>
      </w:r>
      <w:r w:rsidRPr="1D9F7963" w:rsidR="00D443AF">
        <w:rPr>
          <w:rFonts w:ascii="Arial" w:hAnsi="Arial" w:eastAsia="Arial" w:cs="Arial"/>
          <w:color w:val="000000" w:themeColor="text1" w:themeTint="FF" w:themeShade="FF"/>
        </w:rPr>
        <w:t>required</w:t>
      </w:r>
      <w:r w:rsidRPr="1D9F7963" w:rsidR="00D443AF">
        <w:rPr>
          <w:rFonts w:ascii="Arial" w:hAnsi="Arial" w:eastAsia="Arial" w:cs="Arial"/>
          <w:color w:val="000000" w:themeColor="text1" w:themeTint="FF" w:themeShade="FF"/>
        </w:rPr>
        <w:t xml:space="preserve"> clearly documented. Individual outcomes relating to specific cases must be recorded in the notes, under the heading (in bold) of Supervision Notes. </w:t>
      </w:r>
    </w:p>
    <w:p w:rsidR="00F31B94" w:rsidP="1D9F7963" w:rsidRDefault="00D443AF" w14:paraId="0000012D" w14:textId="77777777">
      <w:pPr>
        <w:spacing w:after="120"/>
        <w:jc w:val="both"/>
        <w:rPr>
          <w:rFonts w:ascii="Arial" w:hAnsi="Arial" w:eastAsia="Arial" w:cs="Arial"/>
          <w:color w:val="000000"/>
        </w:rPr>
      </w:pPr>
      <w:r w:rsidRPr="1D9F7963" w:rsidR="00D443AF">
        <w:rPr>
          <w:rFonts w:ascii="Arial" w:hAnsi="Arial" w:eastAsia="Arial" w:cs="Arial"/>
          <w:color w:val="000000" w:themeColor="text1" w:themeTint="FF" w:themeShade="FF"/>
        </w:rPr>
        <w:t>Both parties need to have a record of the supervision session. Where notes are not typed up and agreed at the end of the session, the agreement sent via a returned email with the supervision notes is acceptable.</w:t>
      </w:r>
    </w:p>
    <w:p w:rsidR="21570F7E" w:rsidP="1D9F7963" w:rsidRDefault="21570F7E" w14:paraId="25B35743" w14:textId="4F5874DD">
      <w:pPr>
        <w:spacing w:after="120" w:line="259" w:lineRule="auto"/>
        <w:jc w:val="both"/>
        <w:rPr>
          <w:rFonts w:ascii="Arial" w:hAnsi="Arial" w:eastAsia="Arial" w:cs="Arial"/>
          <w:color w:val="FF0000"/>
        </w:rPr>
      </w:pPr>
      <w:r w:rsidRPr="1D9F7963" w:rsidR="21570F7E">
        <w:rPr>
          <w:rFonts w:ascii="Arial" w:hAnsi="Arial" w:eastAsia="Arial" w:cs="Arial"/>
        </w:rPr>
        <w:t>Supervisors should record when supervisions have taken place using the</w:t>
      </w:r>
      <w:r w:rsidRPr="1D9F7963" w:rsidR="471BE22B">
        <w:rPr>
          <w:rFonts w:ascii="Arial" w:hAnsi="Arial" w:eastAsia="Arial" w:cs="Arial"/>
        </w:rPr>
        <w:t xml:space="preserve"> link.</w:t>
      </w:r>
    </w:p>
    <w:p w:rsidR="6717F97C" w:rsidP="1D9F7963" w:rsidRDefault="6717F97C" w14:paraId="776DA78E" w14:textId="5785A0EE">
      <w:pPr>
        <w:pStyle w:val="Normal"/>
        <w:spacing w:after="120"/>
        <w:jc w:val="both"/>
        <w:rPr>
          <w:rFonts w:ascii="Arial" w:hAnsi="Arial" w:eastAsia="Arial" w:cs="Arial"/>
          <w:noProof w:val="0"/>
          <w:sz w:val="32"/>
          <w:szCs w:val="32"/>
          <w:lang w:val="en-GB"/>
        </w:rPr>
      </w:pPr>
      <w:hyperlink r:id="R16075cef4d874dcc">
        <w:r w:rsidRPr="1D9F7963" w:rsidR="31AC3442">
          <w:rPr>
            <w:rStyle w:val="Hyperlink"/>
            <w:rFonts w:ascii="Arial" w:hAnsi="Arial" w:eastAsia="Arial" w:cs="Arial"/>
            <w:noProof w:val="0"/>
            <w:sz w:val="32"/>
            <w:szCs w:val="32"/>
            <w:lang w:val="en-GB"/>
          </w:rPr>
          <w:t>Supervision Audit</w:t>
        </w:r>
      </w:hyperlink>
    </w:p>
    <w:p w:rsidR="6717F97C" w:rsidP="1D9F7963" w:rsidRDefault="6717F97C" w14:paraId="7DBC46EA" w14:textId="57C32F4A">
      <w:pPr>
        <w:pStyle w:val="Normal"/>
        <w:spacing w:after="120"/>
        <w:jc w:val="both"/>
        <w:rPr>
          <w:rFonts w:ascii="Arial" w:hAnsi="Arial" w:eastAsia="Arial" w:cs="Arial"/>
          <w:noProof w:val="0"/>
          <w:sz w:val="32"/>
          <w:szCs w:val="32"/>
          <w:lang w:val="en-GB"/>
        </w:rPr>
      </w:pPr>
    </w:p>
    <w:p w:rsidR="4B42D64D" w:rsidP="1D9F7963" w:rsidRDefault="4B42D64D" w14:paraId="1868D2FD" w14:textId="3B71BAF6">
      <w:pPr>
        <w:spacing w:after="120"/>
        <w:jc w:val="both"/>
        <w:rPr>
          <w:rFonts w:ascii="Arial" w:hAnsi="Arial" w:eastAsia="Arial" w:cs="Arial"/>
          <w:b w:val="1"/>
          <w:bCs w:val="1"/>
          <w:color w:val="008080"/>
          <w:sz w:val="32"/>
          <w:szCs w:val="32"/>
        </w:rPr>
      </w:pPr>
      <w:r w:rsidRPr="1D9F7963" w:rsidR="4B42D64D">
        <w:rPr>
          <w:rFonts w:ascii="Arial" w:hAnsi="Arial" w:eastAsia="Arial" w:cs="Arial"/>
          <w:b w:val="1"/>
          <w:bCs w:val="1"/>
          <w:color w:val="008080"/>
          <w:sz w:val="32"/>
          <w:szCs w:val="32"/>
        </w:rPr>
        <w:t>1</w:t>
      </w:r>
      <w:r w:rsidRPr="1D9F7963" w:rsidR="64531B37">
        <w:rPr>
          <w:rFonts w:ascii="Arial" w:hAnsi="Arial" w:eastAsia="Arial" w:cs="Arial"/>
          <w:b w:val="1"/>
          <w:bCs w:val="1"/>
          <w:color w:val="008080"/>
          <w:sz w:val="32"/>
          <w:szCs w:val="32"/>
        </w:rPr>
        <w:t>0</w:t>
      </w:r>
      <w:r w:rsidRPr="1D9F7963" w:rsidR="31A0624A">
        <w:rPr>
          <w:rFonts w:ascii="Arial" w:hAnsi="Arial" w:eastAsia="Arial" w:cs="Arial"/>
          <w:b w:val="1"/>
          <w:bCs w:val="1"/>
          <w:color w:val="008080"/>
          <w:sz w:val="32"/>
          <w:szCs w:val="32"/>
        </w:rPr>
        <w:t>.Standards of Frequency</w:t>
      </w:r>
    </w:p>
    <w:p w:rsidR="31A0624A" w:rsidP="1D9F7963" w:rsidRDefault="31A0624A" w14:paraId="0A5D40B0" w14:textId="77777777">
      <w:pPr>
        <w:spacing w:after="120"/>
        <w:jc w:val="both"/>
        <w:rPr>
          <w:rFonts w:ascii="Arial" w:hAnsi="Arial" w:eastAsia="Arial" w:cs="Arial"/>
          <w:color w:val="000000" w:themeColor="text1"/>
        </w:rPr>
      </w:pPr>
      <w:r w:rsidRPr="1D9F7963" w:rsidR="31A0624A">
        <w:rPr>
          <w:rFonts w:ascii="Arial" w:hAnsi="Arial" w:eastAsia="Arial" w:cs="Arial"/>
        </w:rPr>
        <w:t xml:space="preserve">All staff should have </w:t>
      </w:r>
      <w:r w:rsidRPr="1D9F7963" w:rsidR="31A0624A">
        <w:rPr>
          <w:rFonts w:ascii="Arial" w:hAnsi="Arial" w:eastAsia="Arial" w:cs="Arial"/>
          <w:color w:val="000000" w:themeColor="text1" w:themeTint="FF" w:themeShade="FF"/>
        </w:rPr>
        <w:t>one-to-one m</w:t>
      </w:r>
      <w:r w:rsidRPr="1D9F7963" w:rsidR="31A0624A">
        <w:rPr>
          <w:rFonts w:ascii="Arial" w:hAnsi="Arial" w:eastAsia="Arial" w:cs="Arial"/>
        </w:rPr>
        <w:t xml:space="preserve">anagement supervision every 4 - 6 weeks </w:t>
      </w:r>
      <w:r w:rsidRPr="1D9F7963" w:rsidR="31A0624A">
        <w:rPr>
          <w:rFonts w:ascii="Arial" w:hAnsi="Arial" w:eastAsia="Arial" w:cs="Arial"/>
          <w:color w:val="000000" w:themeColor="text1" w:themeTint="FF" w:themeShade="FF"/>
        </w:rPr>
        <w:t xml:space="preserve">with a yearly </w:t>
      </w:r>
      <w:r w:rsidRPr="1D9F7963" w:rsidR="31A0624A">
        <w:rPr>
          <w:rFonts w:ascii="Arial" w:hAnsi="Arial" w:eastAsia="Arial" w:cs="Arial"/>
        </w:rPr>
        <w:t>target</w:t>
      </w:r>
      <w:r w:rsidRPr="1D9F7963" w:rsidR="31A0624A">
        <w:rPr>
          <w:rFonts w:ascii="Arial" w:hAnsi="Arial" w:eastAsia="Arial" w:cs="Arial"/>
          <w:color w:val="000000" w:themeColor="text1" w:themeTint="FF" w:themeShade="FF"/>
        </w:rPr>
        <w:t xml:space="preserve"> of 10 sessions and a minimum of 8 sessions. The professional and management </w:t>
      </w:r>
      <w:r w:rsidRPr="1D9F7963" w:rsidR="31A0624A">
        <w:rPr>
          <w:rFonts w:ascii="Arial" w:hAnsi="Arial" w:eastAsia="Arial" w:cs="Arial"/>
        </w:rPr>
        <w:t>supervision</w:t>
      </w:r>
      <w:r w:rsidRPr="1D9F7963" w:rsidR="31A0624A">
        <w:rPr>
          <w:rFonts w:ascii="Arial" w:hAnsi="Arial" w:eastAsia="Arial" w:cs="Arial"/>
          <w:color w:val="000000" w:themeColor="text1" w:themeTint="FF" w:themeShade="FF"/>
        </w:rPr>
        <w:t xml:space="preserve"> is likely to be done </w:t>
      </w:r>
      <w:r w:rsidRPr="1D9F7963" w:rsidR="31A0624A">
        <w:rPr>
          <w:rFonts w:ascii="Arial" w:hAnsi="Arial" w:eastAsia="Arial" w:cs="Arial"/>
        </w:rPr>
        <w:t>separately</w:t>
      </w:r>
      <w:r w:rsidRPr="1D9F7963" w:rsidR="31A0624A">
        <w:rPr>
          <w:rFonts w:ascii="Arial" w:hAnsi="Arial" w:eastAsia="Arial" w:cs="Arial"/>
          <w:color w:val="000000" w:themeColor="text1" w:themeTint="FF" w:themeShade="FF"/>
        </w:rPr>
        <w:t xml:space="preserve"> if your line manager </w:t>
      </w:r>
      <w:r w:rsidRPr="1D9F7963" w:rsidR="31A0624A">
        <w:rPr>
          <w:rFonts w:ascii="Arial" w:hAnsi="Arial" w:eastAsia="Arial" w:cs="Arial"/>
        </w:rPr>
        <w:t>isn't</w:t>
      </w:r>
      <w:r w:rsidRPr="1D9F7963" w:rsidR="31A0624A">
        <w:rPr>
          <w:rFonts w:ascii="Arial" w:hAnsi="Arial" w:eastAsia="Arial" w:cs="Arial"/>
          <w:color w:val="000000" w:themeColor="text1" w:themeTint="FF" w:themeShade="FF"/>
        </w:rPr>
        <w:t xml:space="preserve"> a </w:t>
      </w:r>
      <w:r w:rsidRPr="1D9F7963" w:rsidR="31A0624A">
        <w:rPr>
          <w:rFonts w:ascii="Arial" w:hAnsi="Arial" w:eastAsia="Arial" w:cs="Arial"/>
        </w:rPr>
        <w:t>social</w:t>
      </w:r>
      <w:r w:rsidRPr="1D9F7963" w:rsidR="31A0624A">
        <w:rPr>
          <w:rFonts w:ascii="Arial" w:hAnsi="Arial" w:eastAsia="Arial" w:cs="Arial"/>
          <w:color w:val="000000" w:themeColor="text1" w:themeTint="FF" w:themeShade="FF"/>
        </w:rPr>
        <w:t xml:space="preserve"> worker. The </w:t>
      </w:r>
      <w:r w:rsidRPr="1D9F7963" w:rsidR="31A0624A">
        <w:rPr>
          <w:rFonts w:ascii="Arial" w:hAnsi="Arial" w:eastAsia="Arial" w:cs="Arial"/>
        </w:rPr>
        <w:t>regularity of professional supervision, if done separately from management supervision, should be agreed within the supervision agreement</w:t>
      </w:r>
    </w:p>
    <w:p w:rsidR="31A0624A" w:rsidP="1D9F7963" w:rsidRDefault="31A0624A" w14:paraId="3A0029FD" w14:textId="77777777">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 xml:space="preserve">All newly qualified staff should have supervision every week for the first six weeks of their employment, at least fortnightly for the duration of the first six months and a monthly supervision thereafter </w:t>
      </w:r>
      <w:r w:rsidRPr="1D9F7963" w:rsidR="31A0624A">
        <w:rPr>
          <w:rFonts w:ascii="Arial" w:hAnsi="Arial" w:eastAsia="Arial" w:cs="Arial"/>
        </w:rPr>
        <w:t>with a yearly minimum of 10 sessions.</w:t>
      </w:r>
      <w:r w:rsidRPr="1D9F7963" w:rsidR="31A0624A">
        <w:rPr>
          <w:rFonts w:ascii="Arial" w:hAnsi="Arial" w:eastAsia="Arial" w:cs="Arial"/>
          <w:color w:val="000000" w:themeColor="text1" w:themeTint="FF" w:themeShade="FF"/>
        </w:rPr>
        <w:t xml:space="preserve"> </w:t>
      </w:r>
    </w:p>
    <w:p w:rsidR="31A0624A" w:rsidP="1D9F7963" w:rsidRDefault="31A0624A" w14:paraId="2E17938A" w14:textId="77777777">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 xml:space="preserve">Part time staff should receive supervision </w:t>
      </w:r>
      <w:r w:rsidRPr="1D9F7963" w:rsidR="31A0624A">
        <w:rPr>
          <w:rFonts w:ascii="Arial" w:hAnsi="Arial" w:eastAsia="Arial" w:cs="Arial"/>
        </w:rPr>
        <w:t>every 4 - 6 weeks</w:t>
      </w:r>
      <w:r w:rsidRPr="1D9F7963" w:rsidR="31A0624A">
        <w:rPr>
          <w:rFonts w:ascii="Arial" w:hAnsi="Arial" w:eastAsia="Arial" w:cs="Arial"/>
          <w:color w:val="000000" w:themeColor="text1" w:themeTint="FF" w:themeShade="FF"/>
        </w:rPr>
        <w:t xml:space="preserve">, allowing discretion to reduce the time to reflect the worker’s caseload. </w:t>
      </w:r>
    </w:p>
    <w:p w:rsidR="31A0624A" w:rsidP="1D9F7963" w:rsidRDefault="31A0624A" w14:paraId="66A9BE58" w14:textId="77777777">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 xml:space="preserve">Agency and temporary staff should receive the same frequency of supervision as permanent staff. </w:t>
      </w:r>
    </w:p>
    <w:p w:rsidR="31A0624A" w:rsidP="1D9F7963" w:rsidRDefault="31A0624A" w14:paraId="1464E6B1" w14:textId="77777777">
      <w:pPr>
        <w:spacing w:after="120"/>
        <w:jc w:val="both"/>
        <w:rPr>
          <w:rFonts w:ascii="Arial" w:hAnsi="Arial" w:eastAsia="Arial" w:cs="Arial"/>
          <w:color w:val="000000" w:themeColor="text1"/>
        </w:rPr>
      </w:pPr>
      <w:r w:rsidRPr="1D9F7963" w:rsidR="31A0624A">
        <w:rPr>
          <w:rFonts w:ascii="Arial" w:hAnsi="Arial" w:eastAsia="Arial" w:cs="Arial"/>
        </w:rPr>
        <w:t xml:space="preserve">Where a member of staff or the supervisor is on leave, or sick, or on training for any length of time, it may not be possible to </w:t>
      </w:r>
      <w:r w:rsidRPr="1D9F7963" w:rsidR="31A0624A">
        <w:rPr>
          <w:rFonts w:ascii="Arial" w:hAnsi="Arial" w:eastAsia="Arial" w:cs="Arial"/>
        </w:rPr>
        <w:t>maintain</w:t>
      </w:r>
      <w:r w:rsidRPr="1D9F7963" w:rsidR="31A0624A">
        <w:rPr>
          <w:rFonts w:ascii="Arial" w:hAnsi="Arial" w:eastAsia="Arial" w:cs="Arial"/>
        </w:rPr>
        <w:t xml:space="preserve"> agreed frequency. In this case, both parties must agree to meet at the next earliest opportunity and must ensure that the yearly minimum of 8 sessions is </w:t>
      </w:r>
      <w:r w:rsidRPr="1D9F7963" w:rsidR="31A0624A">
        <w:rPr>
          <w:rFonts w:ascii="Arial" w:hAnsi="Arial" w:eastAsia="Arial" w:cs="Arial"/>
        </w:rPr>
        <w:t>maintained</w:t>
      </w:r>
      <w:r w:rsidRPr="1D9F7963" w:rsidR="31A0624A">
        <w:rPr>
          <w:rFonts w:ascii="Arial" w:hAnsi="Arial" w:eastAsia="Arial" w:cs="Arial"/>
        </w:rPr>
        <w:t xml:space="preserve">. If the yearly minimum of 8 is not </w:t>
      </w:r>
      <w:r w:rsidRPr="1D9F7963" w:rsidR="31A0624A">
        <w:rPr>
          <w:rFonts w:ascii="Arial" w:hAnsi="Arial" w:eastAsia="Arial" w:cs="Arial"/>
        </w:rPr>
        <w:t>maintained</w:t>
      </w:r>
      <w:r w:rsidRPr="1D9F7963" w:rsidR="31A0624A">
        <w:rPr>
          <w:rFonts w:ascii="Arial" w:hAnsi="Arial" w:eastAsia="Arial" w:cs="Arial"/>
        </w:rPr>
        <w:t xml:space="preserve"> then the reason for this should be explained in supervision records.</w:t>
      </w:r>
    </w:p>
    <w:p w:rsidR="3518B899" w:rsidP="1D9F7963" w:rsidRDefault="3518B899" w14:paraId="4054712E" w14:textId="4EE9A122">
      <w:pPr>
        <w:spacing w:after="120"/>
        <w:jc w:val="both"/>
        <w:rPr>
          <w:rFonts w:ascii="Arial" w:hAnsi="Arial" w:eastAsia="Arial" w:cs="Arial"/>
          <w:b w:val="1"/>
          <w:bCs w:val="1"/>
          <w:color w:val="008080"/>
          <w:sz w:val="32"/>
          <w:szCs w:val="32"/>
        </w:rPr>
      </w:pPr>
      <w:r w:rsidRPr="1D9F7963" w:rsidR="3518B899">
        <w:rPr>
          <w:rFonts w:ascii="Arial" w:hAnsi="Arial" w:eastAsia="Arial" w:cs="Arial"/>
          <w:b w:val="1"/>
          <w:bCs w:val="1"/>
          <w:color w:val="008080"/>
          <w:sz w:val="32"/>
          <w:szCs w:val="32"/>
        </w:rPr>
        <w:t>1</w:t>
      </w:r>
      <w:r w:rsidRPr="1D9F7963" w:rsidR="72DB09F9">
        <w:rPr>
          <w:rFonts w:ascii="Arial" w:hAnsi="Arial" w:eastAsia="Arial" w:cs="Arial"/>
          <w:b w:val="1"/>
          <w:bCs w:val="1"/>
          <w:color w:val="008080"/>
          <w:sz w:val="32"/>
          <w:szCs w:val="32"/>
        </w:rPr>
        <w:t>1</w:t>
      </w:r>
      <w:r w:rsidRPr="1D9F7963" w:rsidR="3518B899">
        <w:rPr>
          <w:rFonts w:ascii="Arial" w:hAnsi="Arial" w:eastAsia="Arial" w:cs="Arial"/>
          <w:b w:val="1"/>
          <w:bCs w:val="1"/>
          <w:color w:val="008080"/>
          <w:sz w:val="32"/>
          <w:szCs w:val="32"/>
        </w:rPr>
        <w:t xml:space="preserve">. </w:t>
      </w:r>
      <w:r w:rsidRPr="1D9F7963" w:rsidR="31A0624A">
        <w:rPr>
          <w:rFonts w:ascii="Arial" w:hAnsi="Arial" w:eastAsia="Arial" w:cs="Arial"/>
          <w:b w:val="1"/>
          <w:bCs w:val="1"/>
          <w:color w:val="008080"/>
          <w:sz w:val="32"/>
          <w:szCs w:val="32"/>
        </w:rPr>
        <w:t>Supervision Records</w:t>
      </w:r>
    </w:p>
    <w:p w:rsidR="31A0624A" w:rsidP="1D9F7963" w:rsidRDefault="31A0624A" w14:paraId="70825CF8" w14:textId="56AD95C9">
      <w:pPr>
        <w:spacing w:line="276" w:lineRule="auto"/>
        <w:jc w:val="both"/>
        <w:rPr>
          <w:rFonts w:ascii="Arial" w:hAnsi="Arial" w:eastAsia="Arial" w:cs="Arial"/>
        </w:rPr>
      </w:pPr>
      <w:r w:rsidRPr="1D9F7963" w:rsidR="31A0624A">
        <w:rPr>
          <w:rFonts w:ascii="Arial" w:hAnsi="Arial" w:eastAsia="Arial" w:cs="Arial"/>
        </w:rPr>
        <w:t xml:space="preserve">Any personal issues shared within supervision will be kept strictly confidential, as per standard supervision practice. They will be stored electronically and securely by the supervisor. Retention of supervision records will be </w:t>
      </w:r>
      <w:r w:rsidRPr="1D9F7963" w:rsidR="31A0624A">
        <w:rPr>
          <w:rFonts w:ascii="Arial" w:hAnsi="Arial" w:eastAsia="Arial" w:cs="Arial"/>
        </w:rPr>
        <w:t>maintained</w:t>
      </w:r>
      <w:r w:rsidRPr="1D9F7963" w:rsidR="31A0624A">
        <w:rPr>
          <w:rFonts w:ascii="Arial" w:hAnsi="Arial" w:eastAsia="Arial" w:cs="Arial"/>
        </w:rPr>
        <w:t xml:space="preserve"> as per </w:t>
      </w:r>
      <w:r w:rsidRPr="1D9F7963" w:rsidR="504E1C5F">
        <w:rPr>
          <w:rFonts w:ascii="Arial" w:hAnsi="Arial" w:eastAsia="Arial" w:cs="Arial"/>
        </w:rPr>
        <w:t>MCC record retention policy.</w:t>
      </w:r>
    </w:p>
    <w:p w:rsidR="423FE54A" w:rsidP="1D9F7963" w:rsidRDefault="423FE54A" w14:paraId="315C0329" w14:textId="2B3EF8FA">
      <w:pPr>
        <w:spacing w:line="276" w:lineRule="auto"/>
        <w:jc w:val="both"/>
        <w:rPr>
          <w:rFonts w:ascii="Arial" w:hAnsi="Arial" w:eastAsia="Arial" w:cs="Arial"/>
        </w:rPr>
      </w:pPr>
    </w:p>
    <w:p w:rsidR="4D32A5B8" w:rsidP="1D9F7963" w:rsidRDefault="4D32A5B8" w14:paraId="285ED7E5" w14:textId="28907890">
      <w:pPr>
        <w:spacing w:line="276" w:lineRule="auto"/>
        <w:jc w:val="both"/>
        <w:rPr>
          <w:rFonts w:ascii="Arial" w:hAnsi="Arial" w:eastAsia="Arial" w:cs="Arial"/>
          <w:color w:val="FF0000"/>
        </w:rPr>
      </w:pPr>
    </w:p>
    <w:p w:rsidR="31A0624A" w:rsidP="1D9F7963" w:rsidRDefault="31A0624A" w14:paraId="12C7D54C" w14:textId="476049A3">
      <w:pPr>
        <w:spacing w:line="276" w:lineRule="auto"/>
        <w:jc w:val="both"/>
        <w:rPr>
          <w:rFonts w:ascii="Arial" w:hAnsi="Arial" w:eastAsia="Arial" w:cs="Arial"/>
          <w:color w:val="FF0000"/>
        </w:rPr>
      </w:pPr>
      <w:r w:rsidRPr="1D9F7963" w:rsidR="31A0624A">
        <w:rPr>
          <w:rFonts w:ascii="Arial" w:hAnsi="Arial" w:eastAsia="Arial" w:cs="Arial"/>
        </w:rPr>
        <w:t xml:space="preserve">Supervision records </w:t>
      </w:r>
      <w:r w:rsidRPr="1D9F7963" w:rsidR="31A0624A">
        <w:rPr>
          <w:rFonts w:ascii="Arial" w:hAnsi="Arial" w:eastAsia="Arial" w:cs="Arial"/>
        </w:rPr>
        <w:t>remain</w:t>
      </w:r>
      <w:r w:rsidRPr="1D9F7963" w:rsidR="31A0624A">
        <w:rPr>
          <w:rFonts w:ascii="Arial" w:hAnsi="Arial" w:eastAsia="Arial" w:cs="Arial"/>
        </w:rPr>
        <w:t xml:space="preserve"> the property of the Council and can be called as evidence as part of any investigation within the directorate or by the professional regulatory body if </w:t>
      </w:r>
      <w:r w:rsidRPr="1D9F7963" w:rsidR="31A0624A">
        <w:rPr>
          <w:rFonts w:ascii="Arial" w:hAnsi="Arial" w:eastAsia="Arial" w:cs="Arial"/>
        </w:rPr>
        <w:t>required</w:t>
      </w:r>
      <w:r w:rsidRPr="1D9F7963" w:rsidR="31A0624A">
        <w:rPr>
          <w:rFonts w:ascii="Arial" w:hAnsi="Arial" w:eastAsia="Arial" w:cs="Arial"/>
        </w:rPr>
        <w:t xml:space="preserve">. Supervision records will be subject to internal </w:t>
      </w:r>
      <w:r w:rsidRPr="1D9F7963" w:rsidR="30885CA3">
        <w:rPr>
          <w:rFonts w:ascii="Arial" w:hAnsi="Arial" w:eastAsia="Arial" w:cs="Arial"/>
        </w:rPr>
        <w:t>audit.</w:t>
      </w:r>
    </w:p>
    <w:p w:rsidR="6717F97C" w:rsidP="1D9F7963" w:rsidRDefault="6717F97C" w14:paraId="4EE294E1" w14:textId="52A4E76B">
      <w:pPr>
        <w:spacing w:after="120"/>
        <w:jc w:val="both"/>
        <w:rPr>
          <w:rFonts w:ascii="Arial" w:hAnsi="Arial" w:eastAsia="Arial" w:cs="Arial"/>
        </w:rPr>
      </w:pPr>
    </w:p>
    <w:p w:rsidR="31A0624A" w:rsidP="1D9F7963" w:rsidRDefault="31A0624A" w14:paraId="1702E7B1" w14:textId="52115291">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All supervis</w:t>
      </w:r>
      <w:r w:rsidRPr="1D9F7963" w:rsidR="31A0624A">
        <w:rPr>
          <w:rFonts w:ascii="Arial" w:hAnsi="Arial" w:eastAsia="Arial" w:cs="Arial"/>
        </w:rPr>
        <w:t>ors</w:t>
      </w:r>
      <w:r w:rsidRPr="1D9F7963" w:rsidR="31A0624A">
        <w:rPr>
          <w:rFonts w:ascii="Arial" w:hAnsi="Arial" w:eastAsia="Arial" w:cs="Arial"/>
          <w:color w:val="000000" w:themeColor="text1" w:themeTint="FF" w:themeShade="FF"/>
        </w:rPr>
        <w:t xml:space="preserve"> and supervisees should sign a Supervision Agreement (Appendix A), at the start of their first supervision session. This should be reviewed as </w:t>
      </w:r>
      <w:r w:rsidRPr="1D9F7963" w:rsidR="31A0624A">
        <w:rPr>
          <w:rFonts w:ascii="Arial" w:hAnsi="Arial" w:eastAsia="Arial" w:cs="Arial"/>
          <w:color w:val="000000" w:themeColor="text1" w:themeTint="FF" w:themeShade="FF"/>
        </w:rPr>
        <w:t>required</w:t>
      </w:r>
      <w:r w:rsidRPr="1D9F7963" w:rsidR="31A0624A">
        <w:rPr>
          <w:rFonts w:ascii="Arial" w:hAnsi="Arial" w:eastAsia="Arial" w:cs="Arial"/>
          <w:color w:val="000000" w:themeColor="text1" w:themeTint="FF" w:themeShade="FF"/>
        </w:rPr>
        <w:t xml:space="preserve">, for example after a change of role or after an extended absence, but as a minimum these should be reviewed annually. </w:t>
      </w:r>
    </w:p>
    <w:p w:rsidR="31A0624A" w:rsidP="1D9F7963" w:rsidRDefault="31A0624A" w14:paraId="2158582E" w14:textId="77777777">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 xml:space="preserve">Supervisors should refer to a </w:t>
      </w:r>
      <w:r w:rsidRPr="1D9F7963" w:rsidR="31A0624A">
        <w:rPr>
          <w:rFonts w:ascii="Arial" w:hAnsi="Arial" w:eastAsia="Arial" w:cs="Arial"/>
        </w:rPr>
        <w:t>c</w:t>
      </w:r>
      <w:r w:rsidRPr="1D9F7963" w:rsidR="31A0624A">
        <w:rPr>
          <w:rFonts w:ascii="Arial" w:hAnsi="Arial" w:eastAsia="Arial" w:cs="Arial"/>
          <w:color w:val="000000" w:themeColor="text1" w:themeTint="FF" w:themeShade="FF"/>
        </w:rPr>
        <w:t xml:space="preserve">hecklist (Appendix B), to </w:t>
      </w:r>
      <w:r w:rsidRPr="1D9F7963" w:rsidR="31A0624A">
        <w:rPr>
          <w:rFonts w:ascii="Arial" w:hAnsi="Arial" w:eastAsia="Arial" w:cs="Arial"/>
          <w:color w:val="000000" w:themeColor="text1" w:themeTint="FF" w:themeShade="FF"/>
        </w:rPr>
        <w:t>assist</w:t>
      </w:r>
      <w:r w:rsidRPr="1D9F7963" w:rsidR="31A0624A">
        <w:rPr>
          <w:rFonts w:ascii="Arial" w:hAnsi="Arial" w:eastAsia="Arial" w:cs="Arial"/>
          <w:color w:val="000000" w:themeColor="text1" w:themeTint="FF" w:themeShade="FF"/>
        </w:rPr>
        <w:t xml:space="preserve"> the agenda and to ensure all relevant topics are covered. </w:t>
      </w:r>
    </w:p>
    <w:p w:rsidR="31A0624A" w:rsidP="1D9F7963" w:rsidRDefault="31A0624A" w14:paraId="246562A2" w14:textId="77777777">
      <w:pPr>
        <w:spacing w:after="120"/>
        <w:jc w:val="both"/>
        <w:rPr>
          <w:rFonts w:ascii="Arial" w:hAnsi="Arial" w:eastAsia="Arial" w:cs="Arial"/>
          <w:color w:val="000000" w:themeColor="text1"/>
        </w:rPr>
      </w:pPr>
      <w:r w:rsidRPr="1D9F7963" w:rsidR="31A0624A">
        <w:rPr>
          <w:rFonts w:ascii="Arial" w:hAnsi="Arial" w:eastAsia="Arial" w:cs="Arial"/>
          <w:color w:val="000000" w:themeColor="text1" w:themeTint="FF" w:themeShade="FF"/>
        </w:rPr>
        <w:t xml:space="preserve">All recording should be made on a Supervision Record template (Appendix C). </w:t>
      </w:r>
    </w:p>
    <w:p w:rsidR="31A0624A" w:rsidP="1D9F7963" w:rsidRDefault="31A0624A" w14:paraId="6F02DF9A" w14:textId="0DF4619E">
      <w:pPr>
        <w:spacing w:after="120" w:line="259" w:lineRule="auto"/>
        <w:jc w:val="both"/>
        <w:rPr>
          <w:rFonts w:ascii="Arial" w:hAnsi="Arial" w:eastAsia="Arial" w:cs="Arial"/>
          <w:color w:val="FF0000"/>
        </w:rPr>
      </w:pPr>
      <w:r w:rsidRPr="1D9F7963" w:rsidR="31A0624A">
        <w:rPr>
          <w:rFonts w:ascii="Arial" w:hAnsi="Arial" w:eastAsia="Arial" w:cs="Arial"/>
        </w:rPr>
        <w:t xml:space="preserve">Supervisors should record when supervisions have taken place using the </w:t>
      </w:r>
      <w:r w:rsidRPr="1D9F7963" w:rsidR="078B328C">
        <w:rPr>
          <w:rFonts w:ascii="Arial" w:hAnsi="Arial" w:eastAsia="Arial" w:cs="Arial"/>
        </w:rPr>
        <w:t>link.</w:t>
      </w:r>
    </w:p>
    <w:p w:rsidR="6717F97C" w:rsidP="1D9F7963" w:rsidRDefault="6717F97C" w14:paraId="430DDE4F" w14:textId="0443F28C">
      <w:pPr>
        <w:pStyle w:val="Normal"/>
        <w:spacing w:after="120"/>
        <w:jc w:val="both"/>
        <w:rPr>
          <w:rFonts w:ascii="Arial" w:hAnsi="Arial" w:eastAsia="Arial" w:cs="Arial"/>
          <w:noProof w:val="0"/>
          <w:sz w:val="32"/>
          <w:szCs w:val="32"/>
          <w:lang w:val="en-GB"/>
        </w:rPr>
      </w:pPr>
      <w:hyperlink r:id="Rf97d578020ff48b2">
        <w:r w:rsidRPr="1D9F7963" w:rsidR="3AC89E32">
          <w:rPr>
            <w:rStyle w:val="Hyperlink"/>
            <w:rFonts w:ascii="Abadi" w:hAnsi="Abadi" w:eastAsia="Abadi" w:cs="Abadi"/>
            <w:b w:val="0"/>
            <w:bCs w:val="0"/>
            <w:i w:val="0"/>
            <w:iCs w:val="0"/>
            <w:caps w:val="0"/>
            <w:smallCaps w:val="0"/>
            <w:strike w:val="0"/>
            <w:dstrike w:val="0"/>
            <w:noProof w:val="0"/>
            <w:sz w:val="24"/>
            <w:szCs w:val="24"/>
            <w:lang w:val="en-US"/>
          </w:rPr>
          <w:t>Supervision record audit form</w:t>
        </w:r>
      </w:hyperlink>
    </w:p>
    <w:p w:rsidR="6717F97C" w:rsidP="1D9F7963" w:rsidRDefault="6717F97C" w14:paraId="6DC582AB" w14:textId="12E1A978">
      <w:pPr>
        <w:pStyle w:val="Normal"/>
        <w:spacing w:after="120"/>
        <w:jc w:val="both"/>
        <w:rPr>
          <w:rFonts w:ascii="Abadi" w:hAnsi="Abadi" w:eastAsia="Abadi" w:cs="Abadi"/>
          <w:b w:val="0"/>
          <w:bCs w:val="0"/>
          <w:i w:val="0"/>
          <w:iCs w:val="0"/>
          <w:caps w:val="0"/>
          <w:smallCaps w:val="0"/>
          <w:strike w:val="0"/>
          <w:dstrike w:val="0"/>
          <w:noProof w:val="0"/>
          <w:sz w:val="24"/>
          <w:szCs w:val="24"/>
          <w:lang w:val="en-US"/>
        </w:rPr>
      </w:pPr>
    </w:p>
    <w:p w:rsidR="3E8845D7" w:rsidP="1D9F7963" w:rsidRDefault="3E8845D7" w14:paraId="4EDD1DC7" w14:textId="594F17BC">
      <w:pPr>
        <w:spacing w:after="120"/>
        <w:jc w:val="both"/>
        <w:rPr>
          <w:rFonts w:ascii="Arial" w:hAnsi="Arial" w:eastAsia="Arial" w:cs="Arial"/>
          <w:b w:val="1"/>
          <w:bCs w:val="1"/>
          <w:color w:val="008080"/>
          <w:sz w:val="32"/>
          <w:szCs w:val="32"/>
        </w:rPr>
      </w:pPr>
      <w:r w:rsidRPr="1D9F7963" w:rsidR="3E8845D7">
        <w:rPr>
          <w:rFonts w:ascii="Arial" w:hAnsi="Arial" w:eastAsia="Arial" w:cs="Arial"/>
          <w:b w:val="1"/>
          <w:bCs w:val="1"/>
          <w:color w:val="008080"/>
          <w:sz w:val="32"/>
          <w:szCs w:val="32"/>
        </w:rPr>
        <w:t>1</w:t>
      </w:r>
      <w:r w:rsidRPr="1D9F7963" w:rsidR="55E403F1">
        <w:rPr>
          <w:rFonts w:ascii="Arial" w:hAnsi="Arial" w:eastAsia="Arial" w:cs="Arial"/>
          <w:b w:val="1"/>
          <w:bCs w:val="1"/>
          <w:color w:val="008080"/>
          <w:sz w:val="32"/>
          <w:szCs w:val="32"/>
        </w:rPr>
        <w:t>2</w:t>
      </w:r>
      <w:r w:rsidRPr="1D9F7963" w:rsidR="3E8845D7">
        <w:rPr>
          <w:rFonts w:ascii="Arial" w:hAnsi="Arial" w:eastAsia="Arial" w:cs="Arial"/>
          <w:b w:val="1"/>
          <w:bCs w:val="1"/>
          <w:color w:val="008080"/>
          <w:sz w:val="32"/>
          <w:szCs w:val="32"/>
        </w:rPr>
        <w:t xml:space="preserve">. </w:t>
      </w:r>
      <w:r w:rsidRPr="1D9F7963" w:rsidR="42DDD7EA">
        <w:rPr>
          <w:rFonts w:ascii="Arial" w:hAnsi="Arial" w:eastAsia="Arial" w:cs="Arial"/>
          <w:b w:val="1"/>
          <w:bCs w:val="1"/>
          <w:color w:val="008080"/>
          <w:sz w:val="32"/>
          <w:szCs w:val="32"/>
        </w:rPr>
        <w:t>Appraisal</w:t>
      </w:r>
    </w:p>
    <w:p w:rsidR="42DDD7EA" w:rsidP="1D9F7963" w:rsidRDefault="42DDD7EA" w14:paraId="6D57DD82" w14:textId="5C0FA032">
      <w:pPr>
        <w:spacing w:after="120"/>
        <w:jc w:val="both"/>
        <w:rPr>
          <w:rFonts w:ascii="Arial" w:hAnsi="Arial" w:eastAsia="Arial" w:cs="Arial"/>
        </w:rPr>
      </w:pPr>
      <w:r w:rsidRPr="1D9F7963" w:rsidR="42DDD7EA">
        <w:rPr>
          <w:rFonts w:ascii="Arial" w:hAnsi="Arial" w:eastAsia="Arial" w:cs="Arial"/>
        </w:rPr>
        <w:t xml:space="preserve">MLCO’s “A Different Conversation” has replaced </w:t>
      </w:r>
      <w:r w:rsidRPr="1D9F7963" w:rsidR="42DDD7EA">
        <w:rPr>
          <w:rFonts w:ascii="Arial" w:hAnsi="Arial" w:eastAsia="Arial" w:cs="Arial"/>
        </w:rPr>
        <w:t>previous</w:t>
      </w:r>
      <w:r w:rsidRPr="1D9F7963" w:rsidR="42DDD7EA">
        <w:rPr>
          <w:rFonts w:ascii="Arial" w:hAnsi="Arial" w:eastAsia="Arial" w:cs="Arial"/>
        </w:rPr>
        <w:t xml:space="preserve"> </w:t>
      </w:r>
      <w:r w:rsidRPr="1D9F7963" w:rsidR="42DDD7EA">
        <w:rPr>
          <w:rFonts w:ascii="Arial" w:hAnsi="Arial" w:eastAsia="Arial" w:cs="Arial"/>
          <w:color w:val="000000" w:themeColor="text1" w:themeTint="FF" w:themeShade="FF"/>
        </w:rPr>
        <w:t>Appraisal processes. Evidence tells us that regu</w:t>
      </w:r>
      <w:r w:rsidRPr="1D9F7963" w:rsidR="42DDD7EA">
        <w:rPr>
          <w:rFonts w:ascii="Arial" w:hAnsi="Arial" w:eastAsia="Arial" w:cs="Arial"/>
        </w:rPr>
        <w:t>lar conversations that focus across a range of priorities are more effective as a performance management tool than annual “appraisal” conversations</w:t>
      </w:r>
      <w:r w:rsidRPr="1D9F7963" w:rsidR="42DDD7EA">
        <w:rPr>
          <w:rFonts w:ascii="Arial" w:hAnsi="Arial" w:eastAsia="Arial" w:cs="Arial"/>
        </w:rPr>
        <w:t xml:space="preserve">.  </w:t>
      </w:r>
      <w:r w:rsidRPr="1D9F7963" w:rsidR="42DDD7EA">
        <w:rPr>
          <w:rFonts w:ascii="Arial" w:hAnsi="Arial" w:eastAsia="Arial" w:cs="Arial"/>
          <w:color w:val="000000" w:themeColor="text1" w:themeTint="FF" w:themeShade="FF"/>
        </w:rPr>
        <w:t xml:space="preserve">The essentials of </w:t>
      </w:r>
      <w:r w:rsidRPr="1D9F7963" w:rsidR="42DDD7EA">
        <w:rPr>
          <w:rFonts w:ascii="Arial" w:hAnsi="Arial" w:eastAsia="Arial" w:cs="Arial"/>
        </w:rPr>
        <w:t>‘A different conversation” are:</w:t>
      </w:r>
    </w:p>
    <w:p w:rsidR="42DDD7EA" w:rsidP="1D9F7963" w:rsidRDefault="42DDD7EA" w14:paraId="59A6BC02" w14:textId="6877F040">
      <w:pPr>
        <w:pStyle w:val="ListParagraph"/>
        <w:numPr>
          <w:ilvl w:val="0"/>
          <w:numId w:val="23"/>
        </w:numPr>
        <w:spacing w:after="120"/>
        <w:jc w:val="both"/>
        <w:rPr>
          <w:rFonts w:ascii="Arial" w:hAnsi="Arial" w:eastAsia="Arial" w:cs="Arial"/>
          <w:color w:val="000000" w:themeColor="text1"/>
        </w:rPr>
      </w:pPr>
      <w:r w:rsidRPr="1D9F7963" w:rsidR="42DDD7EA">
        <w:rPr>
          <w:rFonts w:ascii="Arial" w:hAnsi="Arial" w:eastAsia="Arial" w:cs="Arial"/>
        </w:rPr>
        <w:t>Our wider workforce is integrating and collaborating with each other and our partners.</w:t>
      </w:r>
    </w:p>
    <w:p w:rsidR="42DDD7EA" w:rsidP="1D9F7963" w:rsidRDefault="42DDD7EA" w14:paraId="5B65F516" w14:textId="6F175E68">
      <w:pPr>
        <w:pStyle w:val="ListParagraph"/>
        <w:numPr>
          <w:ilvl w:val="0"/>
          <w:numId w:val="23"/>
        </w:numPr>
        <w:jc w:val="both"/>
        <w:rPr>
          <w:rFonts w:ascii="Arial" w:hAnsi="Arial" w:eastAsia="Arial" w:cs="Arial"/>
          <w:color w:val="000000" w:themeColor="text1"/>
        </w:rPr>
      </w:pPr>
      <w:r w:rsidRPr="1D9F7963" w:rsidR="42DDD7EA">
        <w:rPr>
          <w:rFonts w:ascii="Arial" w:hAnsi="Arial" w:eastAsia="Arial" w:cs="Arial"/>
        </w:rPr>
        <w:t>We are building trust and forming new relationships with each other.</w:t>
      </w:r>
    </w:p>
    <w:p w:rsidR="42DDD7EA" w:rsidP="1D9F7963" w:rsidRDefault="42DDD7EA" w14:paraId="06CD1C0B" w14:textId="448F93C6">
      <w:pPr>
        <w:pStyle w:val="ListParagraph"/>
        <w:numPr>
          <w:ilvl w:val="0"/>
          <w:numId w:val="23"/>
        </w:numPr>
        <w:jc w:val="both"/>
        <w:rPr>
          <w:rFonts w:ascii="Arial" w:hAnsi="Arial" w:eastAsia="Arial" w:cs="Arial"/>
          <w:color w:val="000000" w:themeColor="text1"/>
        </w:rPr>
      </w:pPr>
      <w:r w:rsidRPr="1D9F7963" w:rsidR="42DDD7EA">
        <w:rPr>
          <w:rFonts w:ascii="Arial" w:hAnsi="Arial" w:eastAsia="Arial" w:cs="Arial"/>
        </w:rPr>
        <w:t>Our people feel listened to and able to contribute ideas to improvements and innovation.</w:t>
      </w:r>
    </w:p>
    <w:p w:rsidR="42DDD7EA" w:rsidP="1D9F7963" w:rsidRDefault="42DDD7EA" w14:paraId="471620C9" w14:textId="69D33721">
      <w:pPr>
        <w:pStyle w:val="ListParagraph"/>
        <w:numPr>
          <w:ilvl w:val="0"/>
          <w:numId w:val="23"/>
        </w:numPr>
        <w:jc w:val="both"/>
        <w:rPr>
          <w:rFonts w:ascii="Arial" w:hAnsi="Arial" w:eastAsia="Arial" w:cs="Arial"/>
          <w:color w:val="000000" w:themeColor="text1"/>
        </w:rPr>
      </w:pPr>
      <w:r w:rsidRPr="1D9F7963" w:rsidR="42DDD7EA">
        <w:rPr>
          <w:rFonts w:ascii="Arial" w:hAnsi="Arial" w:eastAsia="Arial" w:cs="Arial"/>
        </w:rPr>
        <w:t>We are co-creating workplace happiness and well-being.</w:t>
      </w:r>
    </w:p>
    <w:p w:rsidR="6717F97C" w:rsidP="1D9F7963" w:rsidRDefault="6717F97C" w14:paraId="007AF45C" w14:textId="5B845868">
      <w:pPr>
        <w:spacing w:after="120"/>
        <w:jc w:val="both"/>
        <w:rPr>
          <w:rFonts w:ascii="Arial" w:hAnsi="Arial" w:eastAsia="Arial" w:cs="Arial"/>
        </w:rPr>
      </w:pPr>
    </w:p>
    <w:p w:rsidR="42DDD7EA" w:rsidP="1D9F7963" w:rsidRDefault="42DDD7EA" w14:paraId="12C5387F" w14:textId="592808C0">
      <w:pPr>
        <w:shd w:val="clear" w:color="auto" w:fill="FFFFFF" w:themeFill="background1"/>
        <w:spacing w:after="120"/>
        <w:jc w:val="both"/>
        <w:rPr>
          <w:rFonts w:ascii="Arial" w:hAnsi="Arial" w:eastAsia="Arial" w:cs="Arial"/>
          <w:color w:val="000000" w:themeColor="text1"/>
        </w:rPr>
      </w:pPr>
      <w:r w:rsidRPr="1D9F7963" w:rsidR="42DDD7EA">
        <w:rPr>
          <w:rFonts w:ascii="Arial" w:hAnsi="Arial" w:eastAsia="Arial" w:cs="Arial"/>
        </w:rPr>
        <w:t xml:space="preserve">The ‘A different conversation’ is </w:t>
      </w:r>
      <w:r w:rsidRPr="1D9F7963" w:rsidR="42DDD7EA">
        <w:rPr>
          <w:rFonts w:ascii="Arial" w:hAnsi="Arial" w:eastAsia="Arial" w:cs="Arial"/>
        </w:rPr>
        <w:t>comprised</w:t>
      </w:r>
      <w:r w:rsidRPr="1D9F7963" w:rsidR="42DDD7EA">
        <w:rPr>
          <w:rFonts w:ascii="Arial" w:hAnsi="Arial" w:eastAsia="Arial" w:cs="Arial"/>
        </w:rPr>
        <w:t xml:space="preserve"> of 6 sets of I Statements that aims to guide you through a conversation around your </w:t>
      </w:r>
      <w:r w:rsidRPr="1D9F7963" w:rsidR="52140081">
        <w:rPr>
          <w:rFonts w:ascii="Arial" w:hAnsi="Arial" w:eastAsia="Arial" w:cs="Arial"/>
        </w:rPr>
        <w:t>well-being</w:t>
      </w:r>
      <w:r w:rsidRPr="1D9F7963" w:rsidR="42DDD7EA">
        <w:rPr>
          <w:rFonts w:ascii="Arial" w:hAnsi="Arial" w:eastAsia="Arial" w:cs="Arial"/>
        </w:rPr>
        <w:t>, what is important to you and how you would like to develop</w:t>
      </w:r>
      <w:r w:rsidRPr="1D9F7963" w:rsidR="42DDD7EA">
        <w:rPr>
          <w:rFonts w:ascii="Arial" w:hAnsi="Arial" w:eastAsia="Arial" w:cs="Arial"/>
        </w:rPr>
        <w:t xml:space="preserve">. </w:t>
      </w:r>
      <w:r w:rsidRPr="1D9F7963" w:rsidR="42DDD7EA">
        <w:rPr>
          <w:rFonts w:ascii="Arial" w:hAnsi="Arial" w:eastAsia="Arial" w:cs="Arial"/>
        </w:rPr>
        <w:t xml:space="preserve"> </w:t>
      </w:r>
      <w:r w:rsidRPr="1D9F7963" w:rsidR="42DDD7EA">
        <w:rPr>
          <w:rFonts w:ascii="Arial" w:hAnsi="Arial" w:eastAsia="Arial" w:cs="Arial"/>
        </w:rPr>
        <w:t xml:space="preserve">These sessions should take a </w:t>
      </w:r>
      <w:r w:rsidRPr="1D9F7963" w:rsidR="7E90F69B">
        <w:rPr>
          <w:rFonts w:ascii="Arial" w:hAnsi="Arial" w:eastAsia="Arial" w:cs="Arial"/>
        </w:rPr>
        <w:t>longer-term</w:t>
      </w:r>
      <w:r w:rsidRPr="1D9F7963" w:rsidR="42DDD7EA">
        <w:rPr>
          <w:rFonts w:ascii="Arial" w:hAnsi="Arial" w:eastAsia="Arial" w:cs="Arial"/>
        </w:rPr>
        <w:t xml:space="preserve"> view of an employee and their performance and professional development and identify </w:t>
      </w:r>
      <w:r w:rsidRPr="1D9F7963" w:rsidR="42DDD7EA">
        <w:rPr>
          <w:rFonts w:ascii="Arial" w:hAnsi="Arial" w:eastAsia="Arial" w:cs="Arial"/>
        </w:rPr>
        <w:t>objectives</w:t>
      </w:r>
      <w:r w:rsidRPr="1D9F7963" w:rsidR="42DDD7EA">
        <w:rPr>
          <w:rFonts w:ascii="Arial" w:hAnsi="Arial" w:eastAsia="Arial" w:cs="Arial"/>
        </w:rPr>
        <w:t xml:space="preserve"> to be worked towards during the following year, and how these are going to be met. Supervision sessions should inform these discussions.</w:t>
      </w:r>
    </w:p>
    <w:p w:rsidR="6717F97C" w:rsidP="1D9F7963" w:rsidRDefault="6717F97C" w14:paraId="09CBE583" w14:textId="3F7AEB02">
      <w:pPr>
        <w:spacing w:after="120"/>
        <w:jc w:val="both"/>
        <w:rPr>
          <w:rFonts w:ascii="Arial" w:hAnsi="Arial" w:eastAsia="Arial" w:cs="Arial"/>
          <w:b w:val="1"/>
          <w:bCs w:val="1"/>
          <w:color w:val="008080"/>
          <w:sz w:val="32"/>
          <w:szCs w:val="32"/>
        </w:rPr>
      </w:pPr>
    </w:p>
    <w:p w:rsidR="00F31B94" w:rsidP="1D9F7963" w:rsidRDefault="21570F7E" w14:paraId="0D935EE9" w14:textId="4D7E1FB6">
      <w:pPr>
        <w:spacing w:after="120"/>
        <w:jc w:val="both"/>
        <w:rPr>
          <w:rFonts w:ascii="Arial" w:hAnsi="Arial" w:eastAsia="Arial" w:cs="Arial"/>
          <w:b w:val="1"/>
          <w:bCs w:val="1"/>
          <w:color w:val="008080"/>
          <w:sz w:val="32"/>
          <w:szCs w:val="32"/>
        </w:rPr>
      </w:pPr>
      <w:r w:rsidRPr="1D9F7963" w:rsidR="21570F7E">
        <w:rPr>
          <w:rFonts w:ascii="Arial" w:hAnsi="Arial" w:eastAsia="Arial" w:cs="Arial"/>
          <w:b w:val="1"/>
          <w:bCs w:val="1"/>
          <w:color w:val="008080"/>
          <w:sz w:val="32"/>
          <w:szCs w:val="32"/>
        </w:rPr>
        <w:t>1</w:t>
      </w:r>
      <w:r w:rsidRPr="1D9F7963" w:rsidR="179A06E4">
        <w:rPr>
          <w:rFonts w:ascii="Arial" w:hAnsi="Arial" w:eastAsia="Arial" w:cs="Arial"/>
          <w:b w:val="1"/>
          <w:bCs w:val="1"/>
          <w:color w:val="008080"/>
          <w:sz w:val="32"/>
          <w:szCs w:val="32"/>
        </w:rPr>
        <w:t>3</w:t>
      </w:r>
      <w:r w:rsidRPr="1D9F7963" w:rsidR="21570F7E">
        <w:rPr>
          <w:rFonts w:ascii="Arial" w:hAnsi="Arial" w:eastAsia="Arial" w:cs="Arial"/>
          <w:b w:val="1"/>
          <w:bCs w:val="1"/>
          <w:color w:val="008080"/>
          <w:sz w:val="32"/>
          <w:szCs w:val="32"/>
        </w:rPr>
        <w:t>.</w:t>
      </w:r>
      <w:r w:rsidRPr="1D9F7963" w:rsidR="544752D2">
        <w:rPr>
          <w:rFonts w:ascii="Arial" w:hAnsi="Arial" w:eastAsia="Arial" w:cs="Arial"/>
          <w:b w:val="1"/>
          <w:bCs w:val="1"/>
          <w:color w:val="008080"/>
          <w:sz w:val="32"/>
          <w:szCs w:val="32"/>
        </w:rPr>
        <w:t xml:space="preserve"> Audit and monitoring</w:t>
      </w:r>
    </w:p>
    <w:p w:rsidR="00F31B94" w:rsidP="1D9F7963" w:rsidRDefault="544752D2" w14:paraId="5C778E1B" w14:textId="51DEF848">
      <w:pPr>
        <w:spacing w:after="120"/>
        <w:jc w:val="both"/>
        <w:rPr>
          <w:rFonts w:ascii="Arial" w:hAnsi="Arial" w:eastAsia="Arial" w:cs="Arial"/>
        </w:rPr>
      </w:pPr>
      <w:r w:rsidRPr="1D9F7963" w:rsidR="544752D2">
        <w:rPr>
          <w:rFonts w:ascii="Arial" w:hAnsi="Arial" w:eastAsia="Arial" w:cs="Arial"/>
          <w:color w:val="000000" w:themeColor="text1" w:themeTint="FF" w:themeShade="FF"/>
        </w:rPr>
        <w:t xml:space="preserve">Supervision will be audited and </w:t>
      </w:r>
      <w:r w:rsidRPr="1D9F7963" w:rsidR="544752D2">
        <w:rPr>
          <w:rFonts w:ascii="Arial" w:hAnsi="Arial" w:eastAsia="Arial" w:cs="Arial"/>
          <w:color w:val="000000" w:themeColor="text1" w:themeTint="FF" w:themeShade="FF"/>
        </w:rPr>
        <w:t>monitored</w:t>
      </w:r>
      <w:r w:rsidRPr="1D9F7963" w:rsidR="544752D2">
        <w:rPr>
          <w:rFonts w:ascii="Arial" w:hAnsi="Arial" w:eastAsia="Arial" w:cs="Arial"/>
          <w:color w:val="000000" w:themeColor="text1" w:themeTint="FF" w:themeShade="FF"/>
        </w:rPr>
        <w:t xml:space="preserve"> </w:t>
      </w:r>
      <w:r w:rsidRPr="1D9F7963" w:rsidR="229032B8">
        <w:rPr>
          <w:rFonts w:ascii="Arial" w:hAnsi="Arial" w:eastAsia="Arial" w:cs="Arial"/>
          <w:color w:val="000000" w:themeColor="text1" w:themeTint="FF" w:themeShade="FF"/>
        </w:rPr>
        <w:t xml:space="preserve">regularly to ensure frequency and </w:t>
      </w:r>
      <w:r w:rsidRPr="1D9F7963" w:rsidR="70299370">
        <w:rPr>
          <w:rFonts w:ascii="Arial" w:hAnsi="Arial" w:eastAsia="Arial" w:cs="Arial"/>
          <w:color w:val="000000" w:themeColor="text1" w:themeTint="FF" w:themeShade="FF"/>
        </w:rPr>
        <w:t xml:space="preserve">high </w:t>
      </w:r>
      <w:r w:rsidRPr="1D9F7963" w:rsidR="229032B8">
        <w:rPr>
          <w:rFonts w:ascii="Arial" w:hAnsi="Arial" w:eastAsia="Arial" w:cs="Arial"/>
          <w:color w:val="000000" w:themeColor="text1" w:themeTint="FF" w:themeShade="FF"/>
        </w:rPr>
        <w:t>quality</w:t>
      </w:r>
      <w:r w:rsidRPr="1D9F7963" w:rsidR="298817C3">
        <w:rPr>
          <w:rFonts w:ascii="Arial" w:hAnsi="Arial" w:eastAsia="Arial" w:cs="Arial"/>
          <w:color w:val="000000" w:themeColor="text1" w:themeTint="FF" w:themeShade="FF"/>
        </w:rPr>
        <w:t xml:space="preserve">. </w:t>
      </w:r>
      <w:r w:rsidRPr="1D9F7963" w:rsidR="298817C3">
        <w:rPr>
          <w:rFonts w:ascii="Arial" w:hAnsi="Arial" w:eastAsia="Arial" w:cs="Arial"/>
        </w:rPr>
        <w:t>Data on supervision frequency will be provided from the completed returns on the supervision audit form. This will be reviewed on a quarterly basis. Audits o</w:t>
      </w:r>
      <w:r w:rsidRPr="1D9F7963" w:rsidR="689F49FC">
        <w:rPr>
          <w:rFonts w:ascii="Arial" w:hAnsi="Arial" w:eastAsia="Arial" w:cs="Arial"/>
        </w:rPr>
        <w:t>n</w:t>
      </w:r>
      <w:r w:rsidRPr="1D9F7963" w:rsidR="298817C3">
        <w:rPr>
          <w:rFonts w:ascii="Arial" w:hAnsi="Arial" w:eastAsia="Arial" w:cs="Arial"/>
        </w:rPr>
        <w:t xml:space="preserve"> the quality of supervision will incorporate supervisee’s feedback, spot checks of supervision records and direct observations </w:t>
      </w:r>
      <w:r w:rsidRPr="1D9F7963" w:rsidR="338B8FE4">
        <w:rPr>
          <w:rFonts w:ascii="Arial" w:hAnsi="Arial" w:eastAsia="Arial" w:cs="Arial"/>
        </w:rPr>
        <w:t>in</w:t>
      </w:r>
      <w:r w:rsidRPr="1D9F7963" w:rsidR="298817C3">
        <w:rPr>
          <w:rFonts w:ascii="Arial" w:hAnsi="Arial" w:eastAsia="Arial" w:cs="Arial"/>
        </w:rPr>
        <w:t xml:space="preserve"> practice</w:t>
      </w:r>
      <w:r w:rsidRPr="1D9F7963" w:rsidR="212F6C34">
        <w:rPr>
          <w:rFonts w:ascii="Arial" w:hAnsi="Arial" w:eastAsia="Arial" w:cs="Arial"/>
        </w:rPr>
        <w:t>.</w:t>
      </w:r>
    </w:p>
    <w:p w:rsidR="00F31B94" w:rsidP="1D9F7963" w:rsidRDefault="00F31B94" w14:paraId="3A245EAA" w14:textId="051629C5">
      <w:pPr>
        <w:spacing w:after="120"/>
        <w:jc w:val="both"/>
        <w:rPr>
          <w:rFonts w:ascii="Arial" w:hAnsi="Arial" w:eastAsia="Arial" w:cs="Arial"/>
          <w:color w:val="000000" w:themeColor="text1"/>
        </w:rPr>
      </w:pPr>
    </w:p>
    <w:p w:rsidR="00F31B94" w:rsidP="1D9F7963" w:rsidRDefault="3CEC23E8" w14:paraId="20ED7534" w14:textId="7D70A707">
      <w:pPr>
        <w:pStyle w:val="ListParagraph"/>
        <w:numPr>
          <w:ilvl w:val="0"/>
          <w:numId w:val="16"/>
        </w:numPr>
        <w:spacing w:after="120"/>
        <w:jc w:val="both"/>
        <w:rPr>
          <w:color w:val="000000" w:themeColor="text1"/>
        </w:rPr>
      </w:pPr>
      <w:r w:rsidRPr="1D9F7963" w:rsidR="3CEC23E8">
        <w:rPr>
          <w:rFonts w:ascii="Arial" w:hAnsi="Arial" w:eastAsia="Arial" w:cs="Arial"/>
          <w:color w:val="000000" w:themeColor="text1" w:themeTint="FF" w:themeShade="FF"/>
        </w:rPr>
        <w:t xml:space="preserve">Policy review every 12months or ad hoc in the instance of </w:t>
      </w:r>
      <w:r w:rsidRPr="1D9F7963" w:rsidR="3CEC23E8">
        <w:rPr>
          <w:rFonts w:ascii="Arial" w:hAnsi="Arial" w:eastAsia="Arial" w:cs="Arial"/>
          <w:color w:val="000000" w:themeColor="text1" w:themeTint="FF" w:themeShade="FF"/>
        </w:rPr>
        <w:t>significant change</w:t>
      </w:r>
      <w:r w:rsidRPr="1D9F7963" w:rsidR="3CEC23E8">
        <w:rPr>
          <w:rFonts w:ascii="Arial" w:hAnsi="Arial" w:eastAsia="Arial" w:cs="Arial"/>
          <w:color w:val="000000" w:themeColor="text1" w:themeTint="FF" w:themeShade="FF"/>
        </w:rPr>
        <w:t xml:space="preserve"> </w:t>
      </w:r>
      <w:r w:rsidRPr="1D9F7963" w:rsidR="3CEC23E8">
        <w:rPr>
          <w:rFonts w:ascii="Arial" w:hAnsi="Arial" w:eastAsia="Arial" w:cs="Arial"/>
          <w:color w:val="000000" w:themeColor="text1" w:themeTint="FF" w:themeShade="FF"/>
        </w:rPr>
        <w:t>required</w:t>
      </w:r>
    </w:p>
    <w:p w:rsidR="00F31B94" w:rsidP="1D9F7963" w:rsidRDefault="5E375B0C" w14:paraId="0742A853" w14:textId="1E96884A">
      <w:pPr>
        <w:pStyle w:val="ListParagraph"/>
        <w:numPr>
          <w:ilvl w:val="0"/>
          <w:numId w:val="16"/>
        </w:numPr>
        <w:spacing w:after="120"/>
        <w:jc w:val="both"/>
        <w:rPr>
          <w:color w:val="000000" w:themeColor="text1"/>
        </w:rPr>
      </w:pPr>
      <w:r w:rsidRPr="1D9F7963" w:rsidR="5E375B0C">
        <w:rPr>
          <w:rFonts w:ascii="Arial" w:hAnsi="Arial" w:eastAsia="Arial" w:cs="Arial"/>
          <w:color w:val="000000" w:themeColor="text1" w:themeTint="FF" w:themeShade="FF"/>
        </w:rPr>
        <w:t xml:space="preserve">Supervisors </w:t>
      </w:r>
      <w:r w:rsidRPr="1D9F7963" w:rsidR="5E375B0C">
        <w:rPr>
          <w:rFonts w:ascii="Arial" w:hAnsi="Arial" w:eastAsia="Arial" w:cs="Arial"/>
          <w:color w:val="000000" w:themeColor="text1" w:themeTint="FF" w:themeShade="FF"/>
        </w:rPr>
        <w:t>are required to</w:t>
      </w:r>
      <w:r w:rsidRPr="1D9F7963" w:rsidR="5E375B0C">
        <w:rPr>
          <w:rFonts w:ascii="Arial" w:hAnsi="Arial" w:eastAsia="Arial" w:cs="Arial"/>
          <w:color w:val="000000" w:themeColor="text1" w:themeTint="FF" w:themeShade="FF"/>
        </w:rPr>
        <w:t xml:space="preserve"> complete a </w:t>
      </w:r>
      <w:hyperlink r:id="R1005ef2dab11480d">
        <w:r w:rsidRPr="1D9F7963" w:rsidR="53C0E91E">
          <w:rPr>
            <w:rStyle w:val="Hyperlink"/>
            <w:rFonts w:ascii="Abadi" w:hAnsi="Abadi" w:eastAsia="Abadi" w:cs="Abadi"/>
            <w:b w:val="0"/>
            <w:bCs w:val="0"/>
            <w:i w:val="0"/>
            <w:iCs w:val="0"/>
            <w:caps w:val="0"/>
            <w:smallCaps w:val="0"/>
            <w:strike w:val="0"/>
            <w:dstrike w:val="0"/>
            <w:noProof w:val="0"/>
            <w:sz w:val="24"/>
            <w:szCs w:val="24"/>
            <w:lang w:val="en-US"/>
          </w:rPr>
          <w:t>Supervision record audit form</w:t>
        </w:r>
      </w:hyperlink>
      <w:r w:rsidRPr="1D9F7963" w:rsidR="5E375B0C">
        <w:rPr>
          <w:rFonts w:ascii="Arial" w:hAnsi="Arial" w:eastAsia="Arial" w:cs="Arial"/>
          <w:color w:val="000000" w:themeColor="text1" w:themeTint="FF" w:themeShade="FF"/>
        </w:rPr>
        <w:t xml:space="preserve"> after each supervision session.</w:t>
      </w:r>
    </w:p>
    <w:p w:rsidR="705635B1" w:rsidP="1D9F7963" w:rsidRDefault="705635B1" w14:paraId="07BA4132" w14:textId="43D78773">
      <w:pPr>
        <w:spacing w:after="120"/>
        <w:jc w:val="both"/>
        <w:rPr>
          <w:rFonts w:ascii="Arial" w:hAnsi="Arial" w:eastAsia="Arial" w:cs="Arial"/>
          <w:b w:val="1"/>
          <w:bCs w:val="1"/>
          <w:color w:val="008080"/>
          <w:sz w:val="32"/>
          <w:szCs w:val="32"/>
        </w:rPr>
      </w:pPr>
    </w:p>
    <w:p w:rsidR="00F31B94" w:rsidP="1D9F7963" w:rsidRDefault="21570F7E" w14:paraId="00000135" w14:textId="7F34E48E">
      <w:pPr>
        <w:spacing w:after="120"/>
        <w:jc w:val="both"/>
        <w:rPr>
          <w:rFonts w:ascii="Arial" w:hAnsi="Arial" w:eastAsia="Arial" w:cs="Arial"/>
          <w:b w:val="1"/>
          <w:bCs w:val="1"/>
          <w:color w:val="008080"/>
          <w:sz w:val="32"/>
          <w:szCs w:val="32"/>
        </w:rPr>
      </w:pPr>
      <w:r w:rsidRPr="1D9F7963" w:rsidR="21570F7E">
        <w:rPr>
          <w:rFonts w:ascii="Arial" w:hAnsi="Arial" w:eastAsia="Arial" w:cs="Arial"/>
          <w:b w:val="1"/>
          <w:bCs w:val="1"/>
          <w:color w:val="008080"/>
          <w:sz w:val="32"/>
          <w:szCs w:val="32"/>
        </w:rPr>
        <w:t>1</w:t>
      </w:r>
      <w:r w:rsidRPr="1D9F7963" w:rsidR="3A1F94FB">
        <w:rPr>
          <w:rFonts w:ascii="Arial" w:hAnsi="Arial" w:eastAsia="Arial" w:cs="Arial"/>
          <w:b w:val="1"/>
          <w:bCs w:val="1"/>
          <w:color w:val="008080"/>
          <w:sz w:val="32"/>
          <w:szCs w:val="32"/>
        </w:rPr>
        <w:t>4</w:t>
      </w:r>
      <w:r w:rsidRPr="1D9F7963" w:rsidR="21570F7E">
        <w:rPr>
          <w:rFonts w:ascii="Arial" w:hAnsi="Arial" w:eastAsia="Arial" w:cs="Arial"/>
          <w:b w:val="1"/>
          <w:bCs w:val="1"/>
          <w:color w:val="008080"/>
          <w:sz w:val="32"/>
          <w:szCs w:val="32"/>
        </w:rPr>
        <w:t>.</w:t>
      </w:r>
      <w:r>
        <w:tab/>
      </w:r>
      <w:r w:rsidRPr="1D9F7963" w:rsidR="21570F7E">
        <w:rPr>
          <w:rFonts w:ascii="Arial" w:hAnsi="Arial" w:eastAsia="Arial" w:cs="Arial"/>
          <w:b w:val="1"/>
          <w:bCs w:val="1"/>
          <w:color w:val="008080"/>
          <w:sz w:val="32"/>
          <w:szCs w:val="32"/>
        </w:rPr>
        <w:t xml:space="preserve">Useful Links </w:t>
      </w:r>
    </w:p>
    <w:p w:rsidR="7DEE899A" w:rsidP="1D9F7963" w:rsidRDefault="7DEE899A" w14:paraId="32D3B8A6" w14:textId="00FE85EA">
      <w:pPr>
        <w:spacing w:line="276" w:lineRule="auto"/>
        <w:jc w:val="both"/>
        <w:rPr>
          <w:rFonts w:ascii="Arial" w:hAnsi="Arial" w:eastAsia="Arial" w:cs="Arial"/>
          <w:color w:val="FF0000"/>
        </w:rPr>
      </w:pPr>
      <w:r w:rsidRPr="1D9F7963" w:rsidR="7DEE899A">
        <w:rPr>
          <w:rFonts w:ascii="Arial" w:hAnsi="Arial" w:eastAsia="Arial" w:cs="Arial"/>
        </w:rPr>
        <w:t>1</w:t>
      </w:r>
      <w:r w:rsidRPr="1D9F7963" w:rsidR="2DF53E40">
        <w:rPr>
          <w:rFonts w:ascii="Arial" w:hAnsi="Arial" w:eastAsia="Arial" w:cs="Arial"/>
        </w:rPr>
        <w:t xml:space="preserve"> </w:t>
      </w:r>
      <w:hyperlink r:id="Ra01af59320674651">
        <w:r w:rsidRPr="1D9F7963" w:rsidR="2DF53E40">
          <w:rPr>
            <w:rStyle w:val="Hyperlink"/>
            <w:rFonts w:ascii="Arial" w:hAnsi="Arial" w:eastAsia="Arial" w:cs="Arial"/>
          </w:rPr>
          <w:t>https://www.manchesterappp.co.uk/</w:t>
        </w:r>
      </w:hyperlink>
    </w:p>
    <w:p w:rsidR="705635B1" w:rsidP="1D9F7963" w:rsidRDefault="705635B1" w14:paraId="334E7CD8" w14:textId="56A3654B">
      <w:pPr>
        <w:spacing w:line="276" w:lineRule="auto"/>
        <w:jc w:val="both"/>
        <w:rPr>
          <w:rFonts w:ascii="Arial" w:hAnsi="Arial" w:eastAsia="Arial" w:cs="Arial"/>
        </w:rPr>
      </w:pPr>
    </w:p>
    <w:p w:rsidR="00F31B94" w:rsidP="1D9F7963" w:rsidRDefault="21570F7E" w14:paraId="13A2CE89" w14:textId="169900F6">
      <w:pPr>
        <w:spacing w:line="276" w:lineRule="auto"/>
        <w:jc w:val="both"/>
        <w:rPr>
          <w:rFonts w:ascii="Arial" w:hAnsi="Arial" w:eastAsia="Arial" w:cs="Arial"/>
          <w:color w:val="1155CC"/>
          <w:u w:val="single"/>
        </w:rPr>
      </w:pPr>
      <w:r w:rsidRPr="1D9F7963" w:rsidR="21570F7E">
        <w:rPr>
          <w:rFonts w:ascii="Arial" w:hAnsi="Arial" w:eastAsia="Arial" w:cs="Arial"/>
        </w:rPr>
        <w:t>2) Local Government Association Standards: Standards for employers of social workers in England (</w:t>
      </w:r>
      <w:r w:rsidRPr="1D9F7963" w:rsidR="7C8C588F">
        <w:rPr>
          <w:rFonts w:ascii="Arial" w:hAnsi="Arial" w:eastAsia="Arial" w:cs="Arial"/>
        </w:rPr>
        <w:t>Accessed Nov 2020</w:t>
      </w:r>
      <w:r w:rsidRPr="1D9F7963" w:rsidR="21570F7E">
        <w:rPr>
          <w:rFonts w:ascii="Arial" w:hAnsi="Arial" w:eastAsia="Arial" w:cs="Arial"/>
        </w:rPr>
        <w:t>)</w:t>
      </w:r>
      <w:r w:rsidRPr="1D9F7963" w:rsidR="052C22CD">
        <w:rPr>
          <w:rFonts w:ascii="Arial" w:hAnsi="Arial" w:eastAsia="Arial" w:cs="Arial"/>
        </w:rPr>
        <w:t>.</w:t>
      </w:r>
    </w:p>
    <w:p w:rsidR="00F31B94" w:rsidP="1D9F7963" w:rsidRDefault="052C22CD" w14:paraId="569D5FA8" w14:textId="6C398C46">
      <w:pPr>
        <w:spacing w:line="276" w:lineRule="auto"/>
        <w:jc w:val="both"/>
        <w:rPr>
          <w:rFonts w:ascii="Arial" w:hAnsi="Arial" w:eastAsia="Arial" w:cs="Arial"/>
        </w:rPr>
      </w:pPr>
      <w:hyperlink r:id="R6e426eed3aa5415b">
        <w:r w:rsidRPr="1D9F7963" w:rsidR="052C22CD">
          <w:rPr>
            <w:rStyle w:val="Hyperlink"/>
            <w:rFonts w:ascii="Arial" w:hAnsi="Arial" w:eastAsia="Arial" w:cs="Arial"/>
          </w:rPr>
          <w:t>LGA Employer Social Work Standards</w:t>
        </w:r>
      </w:hyperlink>
    </w:p>
    <w:p w:rsidR="00F31B94" w:rsidP="1D9F7963" w:rsidRDefault="00D443AF" w14:paraId="49D72989" w14:textId="33998865">
      <w:pPr>
        <w:spacing w:line="276" w:lineRule="auto"/>
        <w:jc w:val="both"/>
        <w:rPr>
          <w:rFonts w:ascii="Arial" w:hAnsi="Arial" w:eastAsia="Arial" w:cs="Arial"/>
        </w:rPr>
      </w:pPr>
      <w:r w:rsidRPr="1D9F7963" w:rsidR="00D443AF">
        <w:rPr>
          <w:rFonts w:ascii="Arial" w:hAnsi="Arial" w:eastAsia="Arial" w:cs="Arial"/>
        </w:rPr>
        <w:t>3) Department of Health: Knowledge and Skills Statement for Social Workers in Adult Services (</w:t>
      </w:r>
      <w:r w:rsidRPr="1D9F7963" w:rsidR="206FFDAF">
        <w:rPr>
          <w:rFonts w:ascii="Arial" w:hAnsi="Arial" w:eastAsia="Arial" w:cs="Arial"/>
        </w:rPr>
        <w:t>Accessed Nov 2020</w:t>
      </w:r>
      <w:r w:rsidRPr="1D9F7963" w:rsidR="00D443AF">
        <w:rPr>
          <w:rFonts w:ascii="Arial" w:hAnsi="Arial" w:eastAsia="Arial" w:cs="Arial"/>
        </w:rPr>
        <w:t>)</w:t>
      </w:r>
      <w:r w:rsidRPr="1D9F7963" w:rsidR="0BC5A8C8">
        <w:rPr>
          <w:rFonts w:ascii="Arial" w:hAnsi="Arial" w:eastAsia="Arial" w:cs="Arial"/>
        </w:rPr>
        <w:t>.</w:t>
      </w:r>
    </w:p>
    <w:p w:rsidR="00F31B94" w:rsidP="1D9F7963" w:rsidRDefault="531713E3" w14:paraId="0E2A1696" w14:textId="110DFB20">
      <w:pPr>
        <w:spacing w:line="276" w:lineRule="auto"/>
        <w:jc w:val="both"/>
        <w:rPr>
          <w:rFonts w:ascii="Arial" w:hAnsi="Arial" w:eastAsia="Arial" w:cs="Arial"/>
        </w:rPr>
      </w:pPr>
      <w:hyperlink r:id="R2d7f6abe45b44143">
        <w:r w:rsidRPr="1D9F7963" w:rsidR="531713E3">
          <w:rPr>
            <w:rStyle w:val="Hyperlink"/>
            <w:rFonts w:ascii="Arial" w:hAnsi="Arial" w:eastAsia="Arial" w:cs="Arial"/>
          </w:rPr>
          <w:t>KSS for adult social workers</w:t>
        </w:r>
      </w:hyperlink>
    </w:p>
    <w:p w:rsidR="00F31B94" w:rsidP="1D9F7963" w:rsidRDefault="00D443AF" w14:paraId="440C91FA" w14:textId="55C6B974">
      <w:pPr>
        <w:spacing w:line="276" w:lineRule="auto"/>
        <w:jc w:val="both"/>
        <w:rPr>
          <w:rFonts w:ascii="Arial" w:hAnsi="Arial" w:eastAsia="Arial" w:cs="Arial"/>
          <w:color w:val="1155CC"/>
          <w:u w:val="single"/>
        </w:rPr>
      </w:pPr>
      <w:r w:rsidRPr="1D9F7963" w:rsidR="00D443AF">
        <w:rPr>
          <w:rFonts w:ascii="Arial" w:hAnsi="Arial" w:eastAsia="Arial" w:cs="Arial"/>
        </w:rPr>
        <w:t>4) Department of Health &amp; Social Care: Post Qualifying Standards for Social Work Practice Supervisors in Adult Social Care (</w:t>
      </w:r>
      <w:r w:rsidRPr="1D9F7963" w:rsidR="2C343AD4">
        <w:rPr>
          <w:rFonts w:ascii="Arial" w:hAnsi="Arial" w:eastAsia="Arial" w:cs="Arial"/>
        </w:rPr>
        <w:t>Accessed Nov 2020</w:t>
      </w:r>
      <w:r w:rsidRPr="1D9F7963" w:rsidR="00D443AF">
        <w:rPr>
          <w:rFonts w:ascii="Arial" w:hAnsi="Arial" w:eastAsia="Arial" w:cs="Arial"/>
        </w:rPr>
        <w:t xml:space="preserve">) </w:t>
      </w:r>
    </w:p>
    <w:p w:rsidR="00F31B94" w:rsidP="1D9F7963" w:rsidRDefault="3349A7C3" w14:paraId="4E884EDE" w14:textId="1AC22748">
      <w:pPr>
        <w:spacing w:line="276" w:lineRule="auto"/>
        <w:jc w:val="both"/>
        <w:rPr>
          <w:rFonts w:ascii="Arial" w:hAnsi="Arial" w:eastAsia="Arial" w:cs="Arial"/>
        </w:rPr>
      </w:pPr>
      <w:hyperlink r:id="R349347937da74351">
        <w:r w:rsidRPr="1D9F7963" w:rsidR="3349A7C3">
          <w:rPr>
            <w:rStyle w:val="Hyperlink"/>
            <w:rFonts w:ascii="Arial" w:hAnsi="Arial" w:eastAsia="Arial" w:cs="Arial"/>
          </w:rPr>
          <w:t>Post Qualifying Standards for Supervisors</w:t>
        </w:r>
      </w:hyperlink>
    </w:p>
    <w:p w:rsidR="00F31B94" w:rsidP="1D9F7963" w:rsidRDefault="00D443AF" w14:paraId="0000013A" w14:textId="3A2BFD07">
      <w:pPr>
        <w:spacing w:line="276" w:lineRule="auto"/>
        <w:jc w:val="both"/>
        <w:rPr>
          <w:rFonts w:ascii="Arial" w:hAnsi="Arial" w:eastAsia="Arial" w:cs="Arial"/>
          <w:color w:val="1155CC"/>
          <w:u w:val="single"/>
        </w:rPr>
      </w:pPr>
      <w:r w:rsidRPr="1D9F7963" w:rsidR="00D443AF">
        <w:rPr>
          <w:rFonts w:ascii="Arial" w:hAnsi="Arial" w:eastAsia="Arial" w:cs="Arial"/>
        </w:rPr>
        <w:t>5) Social Work England: Professional Standards</w:t>
      </w:r>
      <w:r w:rsidRPr="1D9F7963" w:rsidR="4FCA1BA0">
        <w:rPr>
          <w:rFonts w:ascii="Arial" w:hAnsi="Arial" w:eastAsia="Arial" w:cs="Arial"/>
        </w:rPr>
        <w:t xml:space="preserve"> (Accessed Nov 2020)</w:t>
      </w:r>
      <w:r w:rsidRPr="1D9F7963" w:rsidR="00D443AF">
        <w:rPr>
          <w:rFonts w:ascii="Arial" w:hAnsi="Arial" w:eastAsia="Arial" w:cs="Arial"/>
        </w:rPr>
        <w:t xml:space="preserve"> - </w:t>
      </w:r>
      <w:hyperlink r:id="Rc3c81e92f88d4e46">
        <w:r w:rsidRPr="1D9F7963" w:rsidR="736E3586">
          <w:rPr>
            <w:rStyle w:val="Hyperlink"/>
            <w:rFonts w:ascii="Arial" w:hAnsi="Arial" w:eastAsia="Arial" w:cs="Arial"/>
          </w:rPr>
          <w:t>SW England Professional Standards</w:t>
        </w:r>
      </w:hyperlink>
    </w:p>
    <w:p w:rsidR="00F31B94" w:rsidP="1D9F7963" w:rsidRDefault="00D443AF" w14:paraId="0000013B" w14:textId="265926E6">
      <w:pPr>
        <w:spacing w:line="276" w:lineRule="auto"/>
        <w:jc w:val="both"/>
        <w:rPr>
          <w:rFonts w:ascii="Arial" w:hAnsi="Arial" w:eastAsia="Arial" w:cs="Arial"/>
          <w:color w:val="1155CC"/>
          <w:u w:val="single"/>
        </w:rPr>
      </w:pPr>
      <w:r w:rsidRPr="1D9F7963" w:rsidR="00D443AF">
        <w:rPr>
          <w:rFonts w:ascii="Arial" w:hAnsi="Arial" w:eastAsia="Arial" w:cs="Arial"/>
        </w:rPr>
        <w:t>6) Skills for Care: Effective Supervision in Adult Social Care (</w:t>
      </w:r>
      <w:r w:rsidRPr="1D9F7963" w:rsidR="51581310">
        <w:rPr>
          <w:rFonts w:ascii="Arial" w:hAnsi="Arial" w:eastAsia="Arial" w:cs="Arial"/>
        </w:rPr>
        <w:t>Accessed Nov 2020</w:t>
      </w:r>
      <w:r w:rsidRPr="1D9F7963" w:rsidR="00D443AF">
        <w:rPr>
          <w:rFonts w:ascii="Arial" w:hAnsi="Arial" w:eastAsia="Arial" w:cs="Arial"/>
        </w:rPr>
        <w:t xml:space="preserve">) - </w:t>
      </w:r>
      <w:hyperlink r:id="R242a9d40d98a4cab">
        <w:r w:rsidRPr="1D9F7963" w:rsidR="532F70C9">
          <w:rPr>
            <w:rStyle w:val="Hyperlink"/>
            <w:rFonts w:ascii="Arial" w:hAnsi="Arial" w:eastAsia="Arial" w:cs="Arial"/>
          </w:rPr>
          <w:t>SfC Effective Supervision</w:t>
        </w:r>
      </w:hyperlink>
    </w:p>
    <w:p w:rsidR="00F31B94" w:rsidP="1D9F7963" w:rsidRDefault="00F31B94" w14:paraId="0000013C" w14:textId="77777777">
      <w:pPr>
        <w:spacing w:after="120"/>
        <w:jc w:val="both"/>
        <w:rPr>
          <w:rFonts w:ascii="Arial" w:hAnsi="Arial" w:eastAsia="Arial" w:cs="Arial"/>
        </w:rPr>
      </w:pPr>
    </w:p>
    <w:p w:rsidR="00F31B94" w:rsidP="1D9F7963" w:rsidRDefault="00D443AF" w14:paraId="0000013D" w14:textId="2D77F0AF">
      <w:pPr>
        <w:spacing w:after="120"/>
        <w:jc w:val="both"/>
        <w:rPr>
          <w:rFonts w:ascii="Arial" w:hAnsi="Arial" w:eastAsia="Arial" w:cs="Arial"/>
          <w:b w:val="1"/>
          <w:bCs w:val="1"/>
          <w:color w:val="008080"/>
          <w:sz w:val="32"/>
          <w:szCs w:val="32"/>
        </w:rPr>
      </w:pPr>
      <w:r w:rsidRPr="1D9F7963" w:rsidR="00D443AF">
        <w:rPr>
          <w:rFonts w:ascii="Arial" w:hAnsi="Arial" w:eastAsia="Arial" w:cs="Arial"/>
          <w:b w:val="1"/>
          <w:bCs w:val="1"/>
          <w:color w:val="008080"/>
          <w:sz w:val="32"/>
          <w:szCs w:val="32"/>
        </w:rPr>
        <w:t>1</w:t>
      </w:r>
      <w:r w:rsidRPr="1D9F7963" w:rsidR="5B147070">
        <w:rPr>
          <w:rFonts w:ascii="Arial" w:hAnsi="Arial" w:eastAsia="Arial" w:cs="Arial"/>
          <w:b w:val="1"/>
          <w:bCs w:val="1"/>
          <w:color w:val="008080"/>
          <w:sz w:val="32"/>
          <w:szCs w:val="32"/>
        </w:rPr>
        <w:t>5</w:t>
      </w:r>
      <w:r w:rsidRPr="1D9F7963" w:rsidR="00D443AF">
        <w:rPr>
          <w:rFonts w:ascii="Arial" w:hAnsi="Arial" w:eastAsia="Arial" w:cs="Arial"/>
          <w:b w:val="1"/>
          <w:bCs w:val="1"/>
          <w:color w:val="008080"/>
          <w:sz w:val="32"/>
          <w:szCs w:val="32"/>
        </w:rPr>
        <w:t>.</w:t>
      </w:r>
      <w:r>
        <w:tab/>
      </w:r>
      <w:r w:rsidRPr="1D9F7963" w:rsidR="00D443AF">
        <w:rPr>
          <w:rFonts w:ascii="Arial" w:hAnsi="Arial" w:eastAsia="Arial" w:cs="Arial"/>
          <w:b w:val="1"/>
          <w:bCs w:val="1"/>
          <w:color w:val="008080"/>
          <w:sz w:val="32"/>
          <w:szCs w:val="32"/>
        </w:rPr>
        <w:t xml:space="preserve">Acknowledgment: </w:t>
      </w:r>
    </w:p>
    <w:p w:rsidR="00F31B94" w:rsidP="1D9F7963" w:rsidRDefault="21570F7E" w14:paraId="0000013E" w14:textId="77777777">
      <w:pPr>
        <w:spacing w:after="120"/>
        <w:jc w:val="both"/>
        <w:rPr>
          <w:rFonts w:ascii="Arial" w:hAnsi="Arial" w:eastAsia="Arial" w:cs="Arial"/>
        </w:rPr>
      </w:pPr>
      <w:r w:rsidRPr="1D9F7963" w:rsidR="21570F7E">
        <w:rPr>
          <w:rFonts w:ascii="Arial" w:hAnsi="Arial" w:eastAsia="Arial" w:cs="Arial"/>
        </w:rPr>
        <w:t>Tri-borough Adult Social Care Supervision Policy 2014 – Access via Skills for Care at: (h</w:t>
      </w:r>
      <w:hyperlink r:id="R4c568543225a4e8d">
        <w:r w:rsidRPr="1D9F7963" w:rsidR="21570F7E">
          <w:rPr>
            <w:rFonts w:ascii="Arial" w:hAnsi="Arial" w:eastAsia="Arial" w:cs="Arial"/>
            <w:color w:val="0000FF"/>
            <w:u w:val="single"/>
          </w:rPr>
          <w:t>ttp://www.skillsforcare.org.uk/Document-library/Social-work/CPD/Useful-resources/Supervision-policy.pdf</w:t>
        </w:r>
      </w:hyperlink>
      <w:r w:rsidRPr="1D9F7963" w:rsidR="21570F7E">
        <w:rPr>
          <w:rFonts w:ascii="Arial" w:hAnsi="Arial" w:eastAsia="Arial" w:cs="Arial"/>
        </w:rPr>
        <w:t xml:space="preserve"> )</w:t>
      </w:r>
    </w:p>
    <w:p w:rsidR="6F582F85" w:rsidP="21570F7E" w:rsidRDefault="6F582F85" w14:paraId="3A32EC91" w14:textId="6C288BCA">
      <w:pPr>
        <w:spacing w:after="120"/>
        <w:rPr>
          <w:rFonts w:ascii="Arial" w:hAnsi="Arial" w:eastAsia="Arial" w:cs="Arial"/>
        </w:rPr>
      </w:pPr>
      <w:r w:rsidRPr="21570F7E">
        <w:rPr>
          <w:rFonts w:ascii="Arial" w:hAnsi="Arial" w:eastAsia="Arial" w:cs="Arial"/>
        </w:rPr>
        <w:t>https://www.sarum.ac.uk/wp-content/uploads/2015/01/Difference-and-Diversity-in-Supervision.pdf</w:t>
      </w:r>
    </w:p>
    <w:p w:rsidR="00F31B94" w:rsidRDefault="00F31B94" w14:paraId="0000013F" w14:textId="77777777">
      <w:pPr>
        <w:spacing w:after="120"/>
        <w:rPr>
          <w:rFonts w:ascii="Arial" w:hAnsi="Arial" w:eastAsia="Arial" w:cs="Arial"/>
          <w:b/>
          <w:color w:val="0000FF"/>
          <w:u w:val="single"/>
        </w:rPr>
      </w:pPr>
    </w:p>
    <w:p w:rsidR="00F31B94" w:rsidRDefault="00F31B94" w14:paraId="00000140" w14:textId="77777777">
      <w:pPr>
        <w:spacing w:after="120"/>
        <w:rPr>
          <w:rFonts w:ascii="Arial" w:hAnsi="Arial" w:eastAsia="Arial" w:cs="Arial"/>
          <w:b/>
          <w:color w:val="008080"/>
          <w:sz w:val="32"/>
          <w:szCs w:val="32"/>
        </w:rPr>
      </w:pPr>
    </w:p>
    <w:p w:rsidR="00F31B94" w:rsidRDefault="00F31B94" w14:paraId="00000141" w14:textId="77777777">
      <w:pPr>
        <w:spacing w:after="120"/>
        <w:rPr>
          <w:rFonts w:ascii="Arial" w:hAnsi="Arial" w:eastAsia="Arial" w:cs="Arial"/>
          <w:b/>
          <w:color w:val="008080"/>
          <w:sz w:val="32"/>
          <w:szCs w:val="32"/>
        </w:rPr>
      </w:pPr>
    </w:p>
    <w:p w:rsidR="00F31B94" w:rsidRDefault="00F31B94" w14:paraId="00000142" w14:textId="77777777">
      <w:pPr>
        <w:spacing w:after="120"/>
        <w:rPr>
          <w:rFonts w:ascii="Arial" w:hAnsi="Arial" w:eastAsia="Arial" w:cs="Arial"/>
          <w:b/>
          <w:color w:val="008080"/>
          <w:sz w:val="32"/>
          <w:szCs w:val="32"/>
        </w:rPr>
      </w:pPr>
    </w:p>
    <w:p w:rsidR="00F31B94" w:rsidRDefault="00F31B94" w14:paraId="00000143" w14:textId="77777777">
      <w:pPr>
        <w:spacing w:after="120"/>
        <w:rPr>
          <w:rFonts w:ascii="Arial" w:hAnsi="Arial" w:eastAsia="Arial" w:cs="Arial"/>
          <w:b/>
          <w:color w:val="008080"/>
          <w:sz w:val="32"/>
          <w:szCs w:val="32"/>
        </w:rPr>
      </w:pPr>
    </w:p>
    <w:p w:rsidR="00F31B94" w:rsidRDefault="00F31B94" w14:paraId="00000144" w14:textId="77777777">
      <w:pPr>
        <w:spacing w:after="120"/>
        <w:rPr>
          <w:rFonts w:ascii="Arial" w:hAnsi="Arial" w:eastAsia="Arial" w:cs="Arial"/>
          <w:b/>
          <w:color w:val="008080"/>
          <w:sz w:val="32"/>
          <w:szCs w:val="32"/>
        </w:rPr>
      </w:pPr>
    </w:p>
    <w:p w:rsidR="00F31B94" w:rsidRDefault="00F31B94" w14:paraId="00000145" w14:textId="77777777">
      <w:pPr>
        <w:spacing w:after="120"/>
        <w:rPr>
          <w:rFonts w:ascii="Arial" w:hAnsi="Arial" w:eastAsia="Arial" w:cs="Arial"/>
          <w:b/>
          <w:color w:val="008080"/>
          <w:sz w:val="32"/>
          <w:szCs w:val="32"/>
        </w:rPr>
      </w:pPr>
    </w:p>
    <w:p w:rsidR="00F31B94" w:rsidRDefault="00F31B94" w14:paraId="00000146" w14:textId="77777777">
      <w:pPr>
        <w:spacing w:after="120"/>
        <w:rPr>
          <w:rFonts w:ascii="Arial" w:hAnsi="Arial" w:eastAsia="Arial" w:cs="Arial"/>
          <w:b/>
          <w:color w:val="008080"/>
          <w:sz w:val="32"/>
          <w:szCs w:val="32"/>
        </w:rPr>
      </w:pPr>
    </w:p>
    <w:sectPr w:rsidR="00F31B94">
      <w:footerReference w:type="even" r:id="rId22"/>
      <w:footerReference w:type="default" r:id="rId23"/>
      <w:pgSz w:w="11906" w:h="16838" w:orient="portrait"/>
      <w:pgMar w:top="1361" w:right="1701" w:bottom="977" w:left="1700" w:header="709"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43AF" w:rsidRDefault="00D443AF" w14:paraId="500C7B84" w14:textId="77777777">
      <w:r>
        <w:separator/>
      </w:r>
    </w:p>
  </w:endnote>
  <w:endnote w:type="continuationSeparator" w:id="0">
    <w:p w:rsidR="00D443AF" w:rsidRDefault="00D443AF" w14:paraId="2461CF0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w:fontKey="{A7901FFE-B530-4991-B238-2E2641AA8006}" r:id="rId1"/>
    <w:embedItalic w:fontKey="{A7396B5D-BCAC-4CF9-8AA1-F5F4E48DD45E}" r:id="rId2"/>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Regular w:fontKey="{5990ECB1-5FC2-46FE-8AAD-FFF12E9A7677}"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87192AC-2459-4019-8C0F-F3B250B7CF95}"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841083A-E0B1-4C67-8F5D-DF4A86755D69}"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1B94" w:rsidRDefault="00D443AF" w14:paraId="000001E5" w14:textId="7777777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31B94" w:rsidRDefault="00F31B94" w14:paraId="000001E6" w14:textId="7777777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1B94" w:rsidRDefault="00D443AF" w14:paraId="000001E2" w14:textId="7777777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F31B94" w:rsidRDefault="00F31B94" w14:paraId="000001E3" w14:textId="77777777">
    <w:pPr>
      <w:pBdr>
        <w:top w:val="nil"/>
        <w:left w:val="nil"/>
        <w:bottom w:val="nil"/>
        <w:right w:val="nil"/>
        <w:between w:val="nil"/>
      </w:pBdr>
      <w:tabs>
        <w:tab w:val="center" w:pos="3480"/>
      </w:tabs>
      <w:ind w:right="360"/>
      <w:jc w:val="center"/>
      <w:rPr>
        <w:color w:val="000000"/>
      </w:rPr>
    </w:pPr>
  </w:p>
  <w:p w:rsidR="00F31B94" w:rsidRDefault="00F31B94" w14:paraId="000001E4"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43AF" w:rsidRDefault="00D443AF" w14:paraId="5EE5E5E4" w14:textId="77777777">
      <w:r>
        <w:separator/>
      </w:r>
    </w:p>
  </w:footnote>
  <w:footnote w:type="continuationSeparator" w:id="0">
    <w:p w:rsidR="00D443AF" w:rsidRDefault="00D443AF" w14:paraId="0EEBA13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630"/>
    <w:multiLevelType w:val="hybridMultilevel"/>
    <w:tmpl w:val="FFFFFFFF"/>
    <w:lvl w:ilvl="0" w:tplc="A4968020">
      <w:start w:val="1"/>
      <w:numFmt w:val="bullet"/>
      <w:lvlText w:val=""/>
      <w:lvlJc w:val="left"/>
      <w:pPr>
        <w:ind w:left="360" w:hanging="360"/>
      </w:pPr>
      <w:rPr>
        <w:rFonts w:hint="default" w:ascii="Symbol" w:hAnsi="Symbol"/>
      </w:rPr>
    </w:lvl>
    <w:lvl w:ilvl="1" w:tplc="B67E899C">
      <w:start w:val="1"/>
      <w:numFmt w:val="bullet"/>
      <w:lvlText w:val="o"/>
      <w:lvlJc w:val="left"/>
      <w:pPr>
        <w:ind w:left="1080" w:hanging="360"/>
      </w:pPr>
      <w:rPr>
        <w:rFonts w:hint="default" w:ascii="Courier New" w:hAnsi="Courier New"/>
      </w:rPr>
    </w:lvl>
    <w:lvl w:ilvl="2" w:tplc="93EADE98">
      <w:start w:val="1"/>
      <w:numFmt w:val="bullet"/>
      <w:lvlText w:val=""/>
      <w:lvlJc w:val="left"/>
      <w:pPr>
        <w:ind w:left="1800" w:hanging="360"/>
      </w:pPr>
      <w:rPr>
        <w:rFonts w:hint="default" w:ascii="Wingdings" w:hAnsi="Wingdings"/>
      </w:rPr>
    </w:lvl>
    <w:lvl w:ilvl="3" w:tplc="218087C2">
      <w:start w:val="1"/>
      <w:numFmt w:val="bullet"/>
      <w:lvlText w:val=""/>
      <w:lvlJc w:val="left"/>
      <w:pPr>
        <w:ind w:left="2520" w:hanging="360"/>
      </w:pPr>
      <w:rPr>
        <w:rFonts w:hint="default" w:ascii="Symbol" w:hAnsi="Symbol"/>
      </w:rPr>
    </w:lvl>
    <w:lvl w:ilvl="4" w:tplc="A65C996E">
      <w:start w:val="1"/>
      <w:numFmt w:val="bullet"/>
      <w:lvlText w:val="o"/>
      <w:lvlJc w:val="left"/>
      <w:pPr>
        <w:ind w:left="3240" w:hanging="360"/>
      </w:pPr>
      <w:rPr>
        <w:rFonts w:hint="default" w:ascii="Courier New" w:hAnsi="Courier New"/>
      </w:rPr>
    </w:lvl>
    <w:lvl w:ilvl="5" w:tplc="8ADEEE9A">
      <w:start w:val="1"/>
      <w:numFmt w:val="bullet"/>
      <w:lvlText w:val=""/>
      <w:lvlJc w:val="left"/>
      <w:pPr>
        <w:ind w:left="3960" w:hanging="360"/>
      </w:pPr>
      <w:rPr>
        <w:rFonts w:hint="default" w:ascii="Wingdings" w:hAnsi="Wingdings"/>
      </w:rPr>
    </w:lvl>
    <w:lvl w:ilvl="6" w:tplc="1EA6348C">
      <w:start w:val="1"/>
      <w:numFmt w:val="bullet"/>
      <w:lvlText w:val=""/>
      <w:lvlJc w:val="left"/>
      <w:pPr>
        <w:ind w:left="4680" w:hanging="360"/>
      </w:pPr>
      <w:rPr>
        <w:rFonts w:hint="default" w:ascii="Symbol" w:hAnsi="Symbol"/>
      </w:rPr>
    </w:lvl>
    <w:lvl w:ilvl="7" w:tplc="33827F28">
      <w:start w:val="1"/>
      <w:numFmt w:val="bullet"/>
      <w:lvlText w:val="o"/>
      <w:lvlJc w:val="left"/>
      <w:pPr>
        <w:ind w:left="5400" w:hanging="360"/>
      </w:pPr>
      <w:rPr>
        <w:rFonts w:hint="default" w:ascii="Courier New" w:hAnsi="Courier New"/>
      </w:rPr>
    </w:lvl>
    <w:lvl w:ilvl="8" w:tplc="A490989E">
      <w:start w:val="1"/>
      <w:numFmt w:val="bullet"/>
      <w:lvlText w:val=""/>
      <w:lvlJc w:val="left"/>
      <w:pPr>
        <w:ind w:left="6120" w:hanging="360"/>
      </w:pPr>
      <w:rPr>
        <w:rFonts w:hint="default" w:ascii="Wingdings" w:hAnsi="Wingdings"/>
      </w:rPr>
    </w:lvl>
  </w:abstractNum>
  <w:abstractNum w:abstractNumId="1" w15:restartNumberingAfterBreak="0">
    <w:nsid w:val="09C16DFF"/>
    <w:multiLevelType w:val="multilevel"/>
    <w:tmpl w:val="FFFFFFFF"/>
    <w:lvl w:ilvl="0">
      <w:start w:val="1"/>
      <w:numFmt w:val="decimal"/>
      <w:lvlText w:val="%1."/>
      <w:lvlJc w:val="left"/>
      <w:pPr>
        <w:ind w:left="1920" w:hanging="360"/>
      </w:pPr>
      <w:rPr>
        <w:vertAlign w:val="baseline"/>
      </w:rPr>
    </w:lvl>
    <w:lvl w:ilvl="1">
      <w:start w:val="1"/>
      <w:numFmt w:val="bullet"/>
      <w:lvlText w:val="●"/>
      <w:lvlJc w:val="left"/>
      <w:pPr>
        <w:ind w:left="2520" w:hanging="360"/>
      </w:pPr>
      <w:rPr>
        <w:rFonts w:ascii="Noto Sans Symbols" w:hAnsi="Noto Sans Symbols" w:eastAsia="Noto Sans Symbols" w:cs="Noto Sans Symbols"/>
        <w:color w:val="000000"/>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 w15:restartNumberingAfterBreak="0">
    <w:nsid w:val="110765CE"/>
    <w:multiLevelType w:val="hybridMultilevel"/>
    <w:tmpl w:val="FFFFFFFF"/>
    <w:lvl w:ilvl="0" w:tplc="DC78A1D4">
      <w:start w:val="1"/>
      <w:numFmt w:val="upperLetter"/>
      <w:lvlText w:val="%1."/>
      <w:lvlJc w:val="left"/>
      <w:pPr>
        <w:ind w:left="720" w:hanging="360"/>
      </w:pPr>
    </w:lvl>
    <w:lvl w:ilvl="1" w:tplc="B20C06B6">
      <w:start w:val="1"/>
      <w:numFmt w:val="lowerLetter"/>
      <w:lvlText w:val="%2."/>
      <w:lvlJc w:val="left"/>
      <w:pPr>
        <w:ind w:left="1440" w:hanging="360"/>
      </w:pPr>
    </w:lvl>
    <w:lvl w:ilvl="2" w:tplc="E9AE6A00">
      <w:start w:val="1"/>
      <w:numFmt w:val="lowerRoman"/>
      <w:lvlText w:val="%3."/>
      <w:lvlJc w:val="right"/>
      <w:pPr>
        <w:ind w:left="2160" w:hanging="180"/>
      </w:pPr>
    </w:lvl>
    <w:lvl w:ilvl="3" w:tplc="F70AC634">
      <w:start w:val="1"/>
      <w:numFmt w:val="decimal"/>
      <w:lvlText w:val="%4."/>
      <w:lvlJc w:val="left"/>
      <w:pPr>
        <w:ind w:left="2880" w:hanging="360"/>
      </w:pPr>
    </w:lvl>
    <w:lvl w:ilvl="4" w:tplc="41388426">
      <w:start w:val="1"/>
      <w:numFmt w:val="lowerLetter"/>
      <w:lvlText w:val="%5."/>
      <w:lvlJc w:val="left"/>
      <w:pPr>
        <w:ind w:left="3600" w:hanging="360"/>
      </w:pPr>
    </w:lvl>
    <w:lvl w:ilvl="5" w:tplc="3E9C5220">
      <w:start w:val="1"/>
      <w:numFmt w:val="lowerRoman"/>
      <w:lvlText w:val="%6."/>
      <w:lvlJc w:val="right"/>
      <w:pPr>
        <w:ind w:left="4320" w:hanging="180"/>
      </w:pPr>
    </w:lvl>
    <w:lvl w:ilvl="6" w:tplc="ED4E91FE">
      <w:start w:val="1"/>
      <w:numFmt w:val="decimal"/>
      <w:lvlText w:val="%7."/>
      <w:lvlJc w:val="left"/>
      <w:pPr>
        <w:ind w:left="5040" w:hanging="360"/>
      </w:pPr>
    </w:lvl>
    <w:lvl w:ilvl="7" w:tplc="3F2E2AD8">
      <w:start w:val="1"/>
      <w:numFmt w:val="lowerLetter"/>
      <w:lvlText w:val="%8."/>
      <w:lvlJc w:val="left"/>
      <w:pPr>
        <w:ind w:left="5760" w:hanging="360"/>
      </w:pPr>
    </w:lvl>
    <w:lvl w:ilvl="8" w:tplc="116E1AA6">
      <w:start w:val="1"/>
      <w:numFmt w:val="lowerRoman"/>
      <w:lvlText w:val="%9."/>
      <w:lvlJc w:val="right"/>
      <w:pPr>
        <w:ind w:left="6480" w:hanging="180"/>
      </w:pPr>
    </w:lvl>
  </w:abstractNum>
  <w:abstractNum w:abstractNumId="3" w15:restartNumberingAfterBreak="0">
    <w:nsid w:val="11EE150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884060"/>
    <w:multiLevelType w:val="multilevel"/>
    <w:tmpl w:val="FFFFFFFF"/>
    <w:lvl w:ilvl="0">
      <w:start w:val="1"/>
      <w:numFmt w:val="bullet"/>
      <w:lvlText w:val="●"/>
      <w:lvlJc w:val="left"/>
      <w:pPr>
        <w:ind w:left="360" w:hanging="360"/>
      </w:pPr>
      <w:rPr>
        <w:rFonts w:ascii="Noto Sans Symbols" w:hAnsi="Noto Sans Symbols" w:eastAsia="Noto Sans Symbols" w:cs="Noto Sans Symbols"/>
        <w:color w:val="000000"/>
        <w:vertAlign w:val="baseline"/>
      </w:rPr>
    </w:lvl>
    <w:lvl w:ilvl="1">
      <w:start w:val="1"/>
      <w:numFmt w:val="bullet"/>
      <w:lvlText w:val="o"/>
      <w:lvlJc w:val="left"/>
      <w:pPr>
        <w:ind w:left="360" w:hanging="360"/>
      </w:pPr>
      <w:rPr>
        <w:rFonts w:ascii="Courier New" w:hAnsi="Courier New" w:eastAsia="Courier New" w:cs="Courier New"/>
        <w:vertAlign w:val="baseline"/>
      </w:rPr>
    </w:lvl>
    <w:lvl w:ilvl="2">
      <w:start w:val="1"/>
      <w:numFmt w:val="bullet"/>
      <w:lvlText w:val="▪"/>
      <w:lvlJc w:val="left"/>
      <w:pPr>
        <w:ind w:left="1080" w:hanging="360"/>
      </w:pPr>
      <w:rPr>
        <w:rFonts w:ascii="Noto Sans Symbols" w:hAnsi="Noto Sans Symbols" w:eastAsia="Noto Sans Symbols" w:cs="Noto Sans Symbols"/>
        <w:vertAlign w:val="baseline"/>
      </w:rPr>
    </w:lvl>
    <w:lvl w:ilvl="3">
      <w:start w:val="1"/>
      <w:numFmt w:val="bullet"/>
      <w:lvlText w:val="●"/>
      <w:lvlJc w:val="left"/>
      <w:pPr>
        <w:ind w:left="1800" w:hanging="360"/>
      </w:pPr>
      <w:rPr>
        <w:rFonts w:ascii="Noto Sans Symbols" w:hAnsi="Noto Sans Symbols" w:eastAsia="Noto Sans Symbols" w:cs="Noto Sans Symbols"/>
        <w:vertAlign w:val="baseline"/>
      </w:rPr>
    </w:lvl>
    <w:lvl w:ilvl="4">
      <w:start w:val="1"/>
      <w:numFmt w:val="bullet"/>
      <w:lvlText w:val="o"/>
      <w:lvlJc w:val="left"/>
      <w:pPr>
        <w:ind w:left="2520" w:hanging="360"/>
      </w:pPr>
      <w:rPr>
        <w:rFonts w:ascii="Courier New" w:hAnsi="Courier New" w:eastAsia="Courier New" w:cs="Courier New"/>
        <w:vertAlign w:val="baseline"/>
      </w:rPr>
    </w:lvl>
    <w:lvl w:ilvl="5">
      <w:start w:val="1"/>
      <w:numFmt w:val="bullet"/>
      <w:lvlText w:val="▪"/>
      <w:lvlJc w:val="left"/>
      <w:pPr>
        <w:ind w:left="3240" w:hanging="360"/>
      </w:pPr>
      <w:rPr>
        <w:rFonts w:ascii="Noto Sans Symbols" w:hAnsi="Noto Sans Symbols" w:eastAsia="Noto Sans Symbols" w:cs="Noto Sans Symbols"/>
        <w:vertAlign w:val="baseline"/>
      </w:rPr>
    </w:lvl>
    <w:lvl w:ilvl="6">
      <w:start w:val="1"/>
      <w:numFmt w:val="bullet"/>
      <w:lvlText w:val="●"/>
      <w:lvlJc w:val="left"/>
      <w:pPr>
        <w:ind w:left="3960" w:hanging="360"/>
      </w:pPr>
      <w:rPr>
        <w:rFonts w:ascii="Noto Sans Symbols" w:hAnsi="Noto Sans Symbols" w:eastAsia="Noto Sans Symbols" w:cs="Noto Sans Symbols"/>
        <w:vertAlign w:val="baseline"/>
      </w:rPr>
    </w:lvl>
    <w:lvl w:ilvl="7">
      <w:start w:val="1"/>
      <w:numFmt w:val="bullet"/>
      <w:lvlText w:val="o"/>
      <w:lvlJc w:val="left"/>
      <w:pPr>
        <w:ind w:left="4680" w:hanging="360"/>
      </w:pPr>
      <w:rPr>
        <w:rFonts w:ascii="Courier New" w:hAnsi="Courier New" w:eastAsia="Courier New" w:cs="Courier New"/>
        <w:vertAlign w:val="baseline"/>
      </w:rPr>
    </w:lvl>
    <w:lvl w:ilvl="8">
      <w:start w:val="1"/>
      <w:numFmt w:val="bullet"/>
      <w:lvlText w:val="▪"/>
      <w:lvlJc w:val="left"/>
      <w:pPr>
        <w:ind w:left="5400" w:hanging="360"/>
      </w:pPr>
      <w:rPr>
        <w:rFonts w:ascii="Noto Sans Symbols" w:hAnsi="Noto Sans Symbols" w:eastAsia="Noto Sans Symbols" w:cs="Noto Sans Symbols"/>
        <w:vertAlign w:val="baseline"/>
      </w:rPr>
    </w:lvl>
  </w:abstractNum>
  <w:abstractNum w:abstractNumId="5" w15:restartNumberingAfterBreak="0">
    <w:nsid w:val="1A265385"/>
    <w:multiLevelType w:val="hybridMultilevel"/>
    <w:tmpl w:val="FFFFFFFF"/>
    <w:lvl w:ilvl="0" w:tplc="C868C53A">
      <w:start w:val="1"/>
      <w:numFmt w:val="decimal"/>
      <w:lvlText w:val="%1."/>
      <w:lvlJc w:val="left"/>
      <w:pPr>
        <w:ind w:left="360" w:hanging="360"/>
      </w:pPr>
    </w:lvl>
    <w:lvl w:ilvl="1" w:tplc="C5D6465A">
      <w:start w:val="1"/>
      <w:numFmt w:val="lowerLetter"/>
      <w:lvlText w:val="%2."/>
      <w:lvlJc w:val="left"/>
      <w:pPr>
        <w:ind w:left="1080" w:hanging="360"/>
      </w:pPr>
    </w:lvl>
    <w:lvl w:ilvl="2" w:tplc="5CA204FE">
      <w:start w:val="1"/>
      <w:numFmt w:val="lowerRoman"/>
      <w:lvlText w:val="%3."/>
      <w:lvlJc w:val="right"/>
      <w:pPr>
        <w:ind w:left="1800" w:hanging="180"/>
      </w:pPr>
    </w:lvl>
    <w:lvl w:ilvl="3" w:tplc="C0D06E0E">
      <w:start w:val="1"/>
      <w:numFmt w:val="decimal"/>
      <w:lvlText w:val="%4."/>
      <w:lvlJc w:val="left"/>
      <w:pPr>
        <w:ind w:left="2520" w:hanging="360"/>
      </w:pPr>
    </w:lvl>
    <w:lvl w:ilvl="4" w:tplc="8C16BA32">
      <w:start w:val="1"/>
      <w:numFmt w:val="lowerLetter"/>
      <w:lvlText w:val="%5."/>
      <w:lvlJc w:val="left"/>
      <w:pPr>
        <w:ind w:left="3240" w:hanging="360"/>
      </w:pPr>
    </w:lvl>
    <w:lvl w:ilvl="5" w:tplc="80722EE2">
      <w:start w:val="1"/>
      <w:numFmt w:val="lowerRoman"/>
      <w:lvlText w:val="%6."/>
      <w:lvlJc w:val="right"/>
      <w:pPr>
        <w:ind w:left="3960" w:hanging="180"/>
      </w:pPr>
    </w:lvl>
    <w:lvl w:ilvl="6" w:tplc="DE8EA7AC">
      <w:start w:val="1"/>
      <w:numFmt w:val="decimal"/>
      <w:lvlText w:val="%7."/>
      <w:lvlJc w:val="left"/>
      <w:pPr>
        <w:ind w:left="4680" w:hanging="360"/>
      </w:pPr>
    </w:lvl>
    <w:lvl w:ilvl="7" w:tplc="1E920E26">
      <w:start w:val="1"/>
      <w:numFmt w:val="lowerLetter"/>
      <w:lvlText w:val="%8."/>
      <w:lvlJc w:val="left"/>
      <w:pPr>
        <w:ind w:left="5400" w:hanging="360"/>
      </w:pPr>
    </w:lvl>
    <w:lvl w:ilvl="8" w:tplc="0366B2BA">
      <w:start w:val="1"/>
      <w:numFmt w:val="lowerRoman"/>
      <w:lvlText w:val="%9."/>
      <w:lvlJc w:val="right"/>
      <w:pPr>
        <w:ind w:left="6120" w:hanging="180"/>
      </w:pPr>
    </w:lvl>
  </w:abstractNum>
  <w:abstractNum w:abstractNumId="6" w15:restartNumberingAfterBreak="0">
    <w:nsid w:val="1BAF389F"/>
    <w:multiLevelType w:val="hybridMultilevel"/>
    <w:tmpl w:val="FFFFFFFF"/>
    <w:lvl w:ilvl="0" w:tplc="E2CAFCD4">
      <w:start w:val="1"/>
      <w:numFmt w:val="upperRoman"/>
      <w:lvlText w:val="%1."/>
      <w:lvlJc w:val="left"/>
      <w:pPr>
        <w:ind w:left="720" w:hanging="360"/>
      </w:pPr>
    </w:lvl>
    <w:lvl w:ilvl="1" w:tplc="E42C22E4">
      <w:start w:val="1"/>
      <w:numFmt w:val="lowerLetter"/>
      <w:lvlText w:val="%2."/>
      <w:lvlJc w:val="left"/>
      <w:pPr>
        <w:ind w:left="1440" w:hanging="360"/>
      </w:pPr>
    </w:lvl>
    <w:lvl w:ilvl="2" w:tplc="FED8555A">
      <w:start w:val="1"/>
      <w:numFmt w:val="lowerRoman"/>
      <w:lvlText w:val="%3."/>
      <w:lvlJc w:val="right"/>
      <w:pPr>
        <w:ind w:left="2160" w:hanging="180"/>
      </w:pPr>
    </w:lvl>
    <w:lvl w:ilvl="3" w:tplc="F57C561E">
      <w:start w:val="1"/>
      <w:numFmt w:val="decimal"/>
      <w:lvlText w:val="%4."/>
      <w:lvlJc w:val="left"/>
      <w:pPr>
        <w:ind w:left="2880" w:hanging="360"/>
      </w:pPr>
    </w:lvl>
    <w:lvl w:ilvl="4" w:tplc="25EA060A">
      <w:start w:val="1"/>
      <w:numFmt w:val="lowerLetter"/>
      <w:lvlText w:val="%5."/>
      <w:lvlJc w:val="left"/>
      <w:pPr>
        <w:ind w:left="3600" w:hanging="360"/>
      </w:pPr>
    </w:lvl>
    <w:lvl w:ilvl="5" w:tplc="E76E2B18">
      <w:start w:val="1"/>
      <w:numFmt w:val="lowerRoman"/>
      <w:lvlText w:val="%6."/>
      <w:lvlJc w:val="right"/>
      <w:pPr>
        <w:ind w:left="4320" w:hanging="180"/>
      </w:pPr>
    </w:lvl>
    <w:lvl w:ilvl="6" w:tplc="82B0F772">
      <w:start w:val="1"/>
      <w:numFmt w:val="decimal"/>
      <w:lvlText w:val="%7."/>
      <w:lvlJc w:val="left"/>
      <w:pPr>
        <w:ind w:left="5040" w:hanging="360"/>
      </w:pPr>
    </w:lvl>
    <w:lvl w:ilvl="7" w:tplc="5A5AAC40">
      <w:start w:val="1"/>
      <w:numFmt w:val="lowerLetter"/>
      <w:lvlText w:val="%8."/>
      <w:lvlJc w:val="left"/>
      <w:pPr>
        <w:ind w:left="5760" w:hanging="360"/>
      </w:pPr>
    </w:lvl>
    <w:lvl w:ilvl="8" w:tplc="C4163492">
      <w:start w:val="1"/>
      <w:numFmt w:val="lowerRoman"/>
      <w:lvlText w:val="%9."/>
      <w:lvlJc w:val="right"/>
      <w:pPr>
        <w:ind w:left="6480" w:hanging="180"/>
      </w:pPr>
    </w:lvl>
  </w:abstractNum>
  <w:abstractNum w:abstractNumId="7" w15:restartNumberingAfterBreak="0">
    <w:nsid w:val="1CE36461"/>
    <w:multiLevelType w:val="hybridMultilevel"/>
    <w:tmpl w:val="FFFFFFFF"/>
    <w:lvl w:ilvl="0" w:tplc="43AC9946">
      <w:start w:val="1"/>
      <w:numFmt w:val="lowerLetter"/>
      <w:lvlText w:val="%1."/>
      <w:lvlJc w:val="left"/>
      <w:pPr>
        <w:ind w:left="720" w:hanging="360"/>
      </w:pPr>
    </w:lvl>
    <w:lvl w:ilvl="1" w:tplc="77403334">
      <w:start w:val="1"/>
      <w:numFmt w:val="lowerLetter"/>
      <w:lvlText w:val="%2."/>
      <w:lvlJc w:val="left"/>
      <w:pPr>
        <w:ind w:left="1440" w:hanging="360"/>
      </w:pPr>
    </w:lvl>
    <w:lvl w:ilvl="2" w:tplc="E3CEDF68">
      <w:start w:val="1"/>
      <w:numFmt w:val="lowerRoman"/>
      <w:lvlText w:val="%3."/>
      <w:lvlJc w:val="right"/>
      <w:pPr>
        <w:ind w:left="2160" w:hanging="180"/>
      </w:pPr>
    </w:lvl>
    <w:lvl w:ilvl="3" w:tplc="48B827A6">
      <w:start w:val="1"/>
      <w:numFmt w:val="decimal"/>
      <w:lvlText w:val="%4."/>
      <w:lvlJc w:val="left"/>
      <w:pPr>
        <w:ind w:left="2880" w:hanging="360"/>
      </w:pPr>
    </w:lvl>
    <w:lvl w:ilvl="4" w:tplc="8D022E5C">
      <w:start w:val="1"/>
      <w:numFmt w:val="lowerLetter"/>
      <w:lvlText w:val="%5."/>
      <w:lvlJc w:val="left"/>
      <w:pPr>
        <w:ind w:left="3600" w:hanging="360"/>
      </w:pPr>
    </w:lvl>
    <w:lvl w:ilvl="5" w:tplc="C53ABE9C">
      <w:start w:val="1"/>
      <w:numFmt w:val="lowerRoman"/>
      <w:lvlText w:val="%6."/>
      <w:lvlJc w:val="right"/>
      <w:pPr>
        <w:ind w:left="4320" w:hanging="180"/>
      </w:pPr>
    </w:lvl>
    <w:lvl w:ilvl="6" w:tplc="F5322C2C">
      <w:start w:val="1"/>
      <w:numFmt w:val="decimal"/>
      <w:lvlText w:val="%7."/>
      <w:lvlJc w:val="left"/>
      <w:pPr>
        <w:ind w:left="5040" w:hanging="360"/>
      </w:pPr>
    </w:lvl>
    <w:lvl w:ilvl="7" w:tplc="DD1AED9A">
      <w:start w:val="1"/>
      <w:numFmt w:val="lowerLetter"/>
      <w:lvlText w:val="%8."/>
      <w:lvlJc w:val="left"/>
      <w:pPr>
        <w:ind w:left="5760" w:hanging="360"/>
      </w:pPr>
    </w:lvl>
    <w:lvl w:ilvl="8" w:tplc="BFA6B462">
      <w:start w:val="1"/>
      <w:numFmt w:val="lowerRoman"/>
      <w:lvlText w:val="%9."/>
      <w:lvlJc w:val="right"/>
      <w:pPr>
        <w:ind w:left="6480" w:hanging="180"/>
      </w:pPr>
    </w:lvl>
  </w:abstractNum>
  <w:abstractNum w:abstractNumId="8" w15:restartNumberingAfterBreak="0">
    <w:nsid w:val="1EEA2195"/>
    <w:multiLevelType w:val="hybridMultilevel"/>
    <w:tmpl w:val="FFFFFFFF"/>
    <w:lvl w:ilvl="0" w:tplc="F4200FD0">
      <w:start w:val="1"/>
      <w:numFmt w:val="lowerLetter"/>
      <w:lvlText w:val="%1."/>
      <w:lvlJc w:val="left"/>
      <w:pPr>
        <w:ind w:left="720" w:hanging="360"/>
      </w:pPr>
    </w:lvl>
    <w:lvl w:ilvl="1" w:tplc="E13EA090">
      <w:start w:val="1"/>
      <w:numFmt w:val="lowerLetter"/>
      <w:lvlText w:val="%2."/>
      <w:lvlJc w:val="left"/>
      <w:pPr>
        <w:ind w:left="1440" w:hanging="360"/>
      </w:pPr>
    </w:lvl>
    <w:lvl w:ilvl="2" w:tplc="4CF836F8">
      <w:start w:val="1"/>
      <w:numFmt w:val="lowerRoman"/>
      <w:lvlText w:val="%3."/>
      <w:lvlJc w:val="right"/>
      <w:pPr>
        <w:ind w:left="2160" w:hanging="180"/>
      </w:pPr>
    </w:lvl>
    <w:lvl w:ilvl="3" w:tplc="19CC000E">
      <w:start w:val="1"/>
      <w:numFmt w:val="decimal"/>
      <w:lvlText w:val="%4."/>
      <w:lvlJc w:val="left"/>
      <w:pPr>
        <w:ind w:left="2880" w:hanging="360"/>
      </w:pPr>
    </w:lvl>
    <w:lvl w:ilvl="4" w:tplc="59BC1C02">
      <w:start w:val="1"/>
      <w:numFmt w:val="lowerLetter"/>
      <w:lvlText w:val="%5."/>
      <w:lvlJc w:val="left"/>
      <w:pPr>
        <w:ind w:left="3600" w:hanging="360"/>
      </w:pPr>
    </w:lvl>
    <w:lvl w:ilvl="5" w:tplc="C27483EC">
      <w:start w:val="1"/>
      <w:numFmt w:val="lowerRoman"/>
      <w:lvlText w:val="%6."/>
      <w:lvlJc w:val="right"/>
      <w:pPr>
        <w:ind w:left="4320" w:hanging="180"/>
      </w:pPr>
    </w:lvl>
    <w:lvl w:ilvl="6" w:tplc="92CE6722">
      <w:start w:val="1"/>
      <w:numFmt w:val="decimal"/>
      <w:lvlText w:val="%7."/>
      <w:lvlJc w:val="left"/>
      <w:pPr>
        <w:ind w:left="5040" w:hanging="360"/>
      </w:pPr>
    </w:lvl>
    <w:lvl w:ilvl="7" w:tplc="14FA3E1E">
      <w:start w:val="1"/>
      <w:numFmt w:val="lowerLetter"/>
      <w:lvlText w:val="%8."/>
      <w:lvlJc w:val="left"/>
      <w:pPr>
        <w:ind w:left="5760" w:hanging="360"/>
      </w:pPr>
    </w:lvl>
    <w:lvl w:ilvl="8" w:tplc="552CDC4A">
      <w:start w:val="1"/>
      <w:numFmt w:val="lowerRoman"/>
      <w:lvlText w:val="%9."/>
      <w:lvlJc w:val="right"/>
      <w:pPr>
        <w:ind w:left="6480" w:hanging="180"/>
      </w:pPr>
    </w:lvl>
  </w:abstractNum>
  <w:abstractNum w:abstractNumId="9" w15:restartNumberingAfterBreak="0">
    <w:nsid w:val="1F151739"/>
    <w:multiLevelType w:val="multilevel"/>
    <w:tmpl w:val="FFFFFFFF"/>
    <w:lvl w:ilvl="0">
      <w:start w:val="1"/>
      <w:numFmt w:val="bullet"/>
      <w:lvlText w:val="●"/>
      <w:lvlJc w:val="left"/>
      <w:pPr>
        <w:ind w:left="360" w:hanging="360"/>
      </w:pPr>
      <w:rPr>
        <w:rFonts w:ascii="Noto Sans Symbols" w:hAnsi="Noto Sans Symbols" w:eastAsia="Noto Sans Symbols" w:cs="Noto Sans Symbols"/>
        <w:color w:val="000000"/>
        <w:vertAlign w:val="baseline"/>
      </w:rPr>
    </w:lvl>
    <w:lvl w:ilvl="1">
      <w:start w:val="1"/>
      <w:numFmt w:val="bullet"/>
      <w:lvlText w:val="o"/>
      <w:lvlJc w:val="left"/>
      <w:pPr>
        <w:ind w:left="360" w:hanging="360"/>
      </w:pPr>
      <w:rPr>
        <w:rFonts w:ascii="Courier New" w:hAnsi="Courier New" w:eastAsia="Courier New" w:cs="Courier New"/>
        <w:vertAlign w:val="baseline"/>
      </w:rPr>
    </w:lvl>
    <w:lvl w:ilvl="2">
      <w:start w:val="1"/>
      <w:numFmt w:val="bullet"/>
      <w:lvlText w:val="▪"/>
      <w:lvlJc w:val="left"/>
      <w:pPr>
        <w:ind w:left="1080" w:hanging="360"/>
      </w:pPr>
      <w:rPr>
        <w:rFonts w:ascii="Noto Sans Symbols" w:hAnsi="Noto Sans Symbols" w:eastAsia="Noto Sans Symbols" w:cs="Noto Sans Symbols"/>
        <w:vertAlign w:val="baseline"/>
      </w:rPr>
    </w:lvl>
    <w:lvl w:ilvl="3">
      <w:start w:val="1"/>
      <w:numFmt w:val="bullet"/>
      <w:lvlText w:val="●"/>
      <w:lvlJc w:val="left"/>
      <w:pPr>
        <w:ind w:left="1800" w:hanging="360"/>
      </w:pPr>
      <w:rPr>
        <w:rFonts w:ascii="Noto Sans Symbols" w:hAnsi="Noto Sans Symbols" w:eastAsia="Noto Sans Symbols" w:cs="Noto Sans Symbols"/>
        <w:vertAlign w:val="baseline"/>
      </w:rPr>
    </w:lvl>
    <w:lvl w:ilvl="4">
      <w:start w:val="1"/>
      <w:numFmt w:val="bullet"/>
      <w:lvlText w:val="o"/>
      <w:lvlJc w:val="left"/>
      <w:pPr>
        <w:ind w:left="2520" w:hanging="360"/>
      </w:pPr>
      <w:rPr>
        <w:rFonts w:ascii="Courier New" w:hAnsi="Courier New" w:eastAsia="Courier New" w:cs="Courier New"/>
        <w:vertAlign w:val="baseline"/>
      </w:rPr>
    </w:lvl>
    <w:lvl w:ilvl="5">
      <w:start w:val="1"/>
      <w:numFmt w:val="bullet"/>
      <w:lvlText w:val="▪"/>
      <w:lvlJc w:val="left"/>
      <w:pPr>
        <w:ind w:left="3240" w:hanging="360"/>
      </w:pPr>
      <w:rPr>
        <w:rFonts w:ascii="Noto Sans Symbols" w:hAnsi="Noto Sans Symbols" w:eastAsia="Noto Sans Symbols" w:cs="Noto Sans Symbols"/>
        <w:vertAlign w:val="baseline"/>
      </w:rPr>
    </w:lvl>
    <w:lvl w:ilvl="6">
      <w:start w:val="1"/>
      <w:numFmt w:val="bullet"/>
      <w:lvlText w:val="●"/>
      <w:lvlJc w:val="left"/>
      <w:pPr>
        <w:ind w:left="3960" w:hanging="360"/>
      </w:pPr>
      <w:rPr>
        <w:rFonts w:ascii="Noto Sans Symbols" w:hAnsi="Noto Sans Symbols" w:eastAsia="Noto Sans Symbols" w:cs="Noto Sans Symbols"/>
        <w:vertAlign w:val="baseline"/>
      </w:rPr>
    </w:lvl>
    <w:lvl w:ilvl="7">
      <w:start w:val="1"/>
      <w:numFmt w:val="bullet"/>
      <w:lvlText w:val="o"/>
      <w:lvlJc w:val="left"/>
      <w:pPr>
        <w:ind w:left="4680" w:hanging="360"/>
      </w:pPr>
      <w:rPr>
        <w:rFonts w:ascii="Courier New" w:hAnsi="Courier New" w:eastAsia="Courier New" w:cs="Courier New"/>
        <w:vertAlign w:val="baseline"/>
      </w:rPr>
    </w:lvl>
    <w:lvl w:ilvl="8">
      <w:start w:val="1"/>
      <w:numFmt w:val="bullet"/>
      <w:lvlText w:val="▪"/>
      <w:lvlJc w:val="left"/>
      <w:pPr>
        <w:ind w:left="5400" w:hanging="360"/>
      </w:pPr>
      <w:rPr>
        <w:rFonts w:ascii="Noto Sans Symbols" w:hAnsi="Noto Sans Symbols" w:eastAsia="Noto Sans Symbols" w:cs="Noto Sans Symbols"/>
        <w:vertAlign w:val="baseline"/>
      </w:rPr>
    </w:lvl>
  </w:abstractNum>
  <w:abstractNum w:abstractNumId="10" w15:restartNumberingAfterBreak="0">
    <w:nsid w:val="252941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312B9E"/>
    <w:multiLevelType w:val="hybridMultilevel"/>
    <w:tmpl w:val="FFFFFFFF"/>
    <w:lvl w:ilvl="0" w:tplc="04E66A58">
      <w:start w:val="1"/>
      <w:numFmt w:val="decimal"/>
      <w:lvlText w:val="%1."/>
      <w:lvlJc w:val="left"/>
      <w:pPr>
        <w:ind w:left="720" w:hanging="360"/>
      </w:pPr>
    </w:lvl>
    <w:lvl w:ilvl="1" w:tplc="2CF65E4E">
      <w:start w:val="1"/>
      <w:numFmt w:val="lowerLetter"/>
      <w:lvlText w:val="%2."/>
      <w:lvlJc w:val="left"/>
      <w:pPr>
        <w:ind w:left="1440" w:hanging="360"/>
      </w:pPr>
    </w:lvl>
    <w:lvl w:ilvl="2" w:tplc="4DD696FC">
      <w:start w:val="1"/>
      <w:numFmt w:val="lowerLetter"/>
      <w:lvlText w:val="%3."/>
      <w:lvlJc w:val="left"/>
      <w:pPr>
        <w:ind w:left="2160" w:hanging="180"/>
      </w:pPr>
    </w:lvl>
    <w:lvl w:ilvl="3" w:tplc="C3D8AAD0">
      <w:start w:val="1"/>
      <w:numFmt w:val="decimal"/>
      <w:lvlText w:val="%4."/>
      <w:lvlJc w:val="left"/>
      <w:pPr>
        <w:ind w:left="2880" w:hanging="360"/>
      </w:pPr>
    </w:lvl>
    <w:lvl w:ilvl="4" w:tplc="6B3AF1F6">
      <w:start w:val="1"/>
      <w:numFmt w:val="lowerLetter"/>
      <w:lvlText w:val="%5."/>
      <w:lvlJc w:val="left"/>
      <w:pPr>
        <w:ind w:left="3600" w:hanging="360"/>
      </w:pPr>
    </w:lvl>
    <w:lvl w:ilvl="5" w:tplc="1DF2432E">
      <w:start w:val="1"/>
      <w:numFmt w:val="lowerRoman"/>
      <w:lvlText w:val="%6."/>
      <w:lvlJc w:val="right"/>
      <w:pPr>
        <w:ind w:left="4320" w:hanging="180"/>
      </w:pPr>
    </w:lvl>
    <w:lvl w:ilvl="6" w:tplc="B1C20E64">
      <w:start w:val="1"/>
      <w:numFmt w:val="decimal"/>
      <w:lvlText w:val="%7."/>
      <w:lvlJc w:val="left"/>
      <w:pPr>
        <w:ind w:left="5040" w:hanging="360"/>
      </w:pPr>
    </w:lvl>
    <w:lvl w:ilvl="7" w:tplc="5B7C31CE">
      <w:start w:val="1"/>
      <w:numFmt w:val="lowerLetter"/>
      <w:lvlText w:val="%8."/>
      <w:lvlJc w:val="left"/>
      <w:pPr>
        <w:ind w:left="5760" w:hanging="360"/>
      </w:pPr>
    </w:lvl>
    <w:lvl w:ilvl="8" w:tplc="F9F86750">
      <w:start w:val="1"/>
      <w:numFmt w:val="lowerRoman"/>
      <w:lvlText w:val="%9."/>
      <w:lvlJc w:val="right"/>
      <w:pPr>
        <w:ind w:left="6480" w:hanging="180"/>
      </w:pPr>
    </w:lvl>
  </w:abstractNum>
  <w:abstractNum w:abstractNumId="12" w15:restartNumberingAfterBreak="0">
    <w:nsid w:val="2AF81AFF"/>
    <w:multiLevelType w:val="hybridMultilevel"/>
    <w:tmpl w:val="FFFFFFFF"/>
    <w:lvl w:ilvl="0" w:tplc="C136A85C">
      <w:start w:val="1"/>
      <w:numFmt w:val="decimal"/>
      <w:lvlText w:val="%1."/>
      <w:lvlJc w:val="left"/>
      <w:pPr>
        <w:ind w:left="720" w:hanging="360"/>
      </w:pPr>
    </w:lvl>
    <w:lvl w:ilvl="1" w:tplc="6BDA0D3A">
      <w:start w:val="1"/>
      <w:numFmt w:val="lowerLetter"/>
      <w:lvlText w:val="%2."/>
      <w:lvlJc w:val="left"/>
      <w:pPr>
        <w:ind w:left="1440" w:hanging="360"/>
      </w:pPr>
    </w:lvl>
    <w:lvl w:ilvl="2" w:tplc="EED4E1B2">
      <w:start w:val="1"/>
      <w:numFmt w:val="lowerRoman"/>
      <w:lvlText w:val="%3."/>
      <w:lvlJc w:val="right"/>
      <w:pPr>
        <w:ind w:left="2160" w:hanging="180"/>
      </w:pPr>
    </w:lvl>
    <w:lvl w:ilvl="3" w:tplc="E39C9398">
      <w:start w:val="1"/>
      <w:numFmt w:val="decimal"/>
      <w:lvlText w:val="%4."/>
      <w:lvlJc w:val="left"/>
      <w:pPr>
        <w:ind w:left="2880" w:hanging="360"/>
      </w:pPr>
    </w:lvl>
    <w:lvl w:ilvl="4" w:tplc="A26A3714">
      <w:start w:val="1"/>
      <w:numFmt w:val="lowerLetter"/>
      <w:lvlText w:val="%5."/>
      <w:lvlJc w:val="left"/>
      <w:pPr>
        <w:ind w:left="3600" w:hanging="360"/>
      </w:pPr>
    </w:lvl>
    <w:lvl w:ilvl="5" w:tplc="5F4C8124">
      <w:start w:val="1"/>
      <w:numFmt w:val="lowerRoman"/>
      <w:lvlText w:val="%6."/>
      <w:lvlJc w:val="right"/>
      <w:pPr>
        <w:ind w:left="4320" w:hanging="180"/>
      </w:pPr>
    </w:lvl>
    <w:lvl w:ilvl="6" w:tplc="B5868D46">
      <w:start w:val="1"/>
      <w:numFmt w:val="decimal"/>
      <w:lvlText w:val="%7."/>
      <w:lvlJc w:val="left"/>
      <w:pPr>
        <w:ind w:left="5040" w:hanging="360"/>
      </w:pPr>
    </w:lvl>
    <w:lvl w:ilvl="7" w:tplc="5A9693AA">
      <w:start w:val="1"/>
      <w:numFmt w:val="lowerLetter"/>
      <w:lvlText w:val="%8."/>
      <w:lvlJc w:val="left"/>
      <w:pPr>
        <w:ind w:left="5760" w:hanging="360"/>
      </w:pPr>
    </w:lvl>
    <w:lvl w:ilvl="8" w:tplc="8340A37A">
      <w:start w:val="1"/>
      <w:numFmt w:val="lowerRoman"/>
      <w:lvlText w:val="%9."/>
      <w:lvlJc w:val="right"/>
      <w:pPr>
        <w:ind w:left="6480" w:hanging="180"/>
      </w:pPr>
    </w:lvl>
  </w:abstractNum>
  <w:abstractNum w:abstractNumId="13" w15:restartNumberingAfterBreak="0">
    <w:nsid w:val="2B230E67"/>
    <w:multiLevelType w:val="multilevel"/>
    <w:tmpl w:val="FFFFFFFF"/>
    <w:lvl w:ilvl="0">
      <w:start w:val="1"/>
      <w:numFmt w:val="bullet"/>
      <w:lvlText w:val="●"/>
      <w:lvlJc w:val="left"/>
      <w:pPr>
        <w:ind w:left="1440" w:hanging="360"/>
      </w:pPr>
      <w:rPr>
        <w:rFonts w:hint="default" w:ascii="Symbol" w:hAnsi="Symbol"/>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CD51D5B"/>
    <w:multiLevelType w:val="hybridMultilevel"/>
    <w:tmpl w:val="FFFFFFFF"/>
    <w:lvl w:ilvl="0" w:tplc="E8F8013C">
      <w:start w:val="1"/>
      <w:numFmt w:val="lowerLetter"/>
      <w:lvlText w:val="%1."/>
      <w:lvlJc w:val="left"/>
      <w:pPr>
        <w:ind w:left="720" w:hanging="360"/>
      </w:pPr>
    </w:lvl>
    <w:lvl w:ilvl="1" w:tplc="B3486AB4">
      <w:start w:val="1"/>
      <w:numFmt w:val="lowerLetter"/>
      <w:lvlText w:val="%2."/>
      <w:lvlJc w:val="left"/>
      <w:pPr>
        <w:ind w:left="1440" w:hanging="360"/>
      </w:pPr>
    </w:lvl>
    <w:lvl w:ilvl="2" w:tplc="EC96CD2A">
      <w:start w:val="1"/>
      <w:numFmt w:val="lowerRoman"/>
      <w:lvlText w:val="%3."/>
      <w:lvlJc w:val="right"/>
      <w:pPr>
        <w:ind w:left="2160" w:hanging="180"/>
      </w:pPr>
    </w:lvl>
    <w:lvl w:ilvl="3" w:tplc="5192C71E">
      <w:start w:val="1"/>
      <w:numFmt w:val="decimal"/>
      <w:lvlText w:val="%4."/>
      <w:lvlJc w:val="left"/>
      <w:pPr>
        <w:ind w:left="2880" w:hanging="360"/>
      </w:pPr>
    </w:lvl>
    <w:lvl w:ilvl="4" w:tplc="78782EF4">
      <w:start w:val="1"/>
      <w:numFmt w:val="lowerLetter"/>
      <w:lvlText w:val="%5."/>
      <w:lvlJc w:val="left"/>
      <w:pPr>
        <w:ind w:left="3600" w:hanging="360"/>
      </w:pPr>
    </w:lvl>
    <w:lvl w:ilvl="5" w:tplc="C87845CA">
      <w:start w:val="1"/>
      <w:numFmt w:val="lowerRoman"/>
      <w:lvlText w:val="%6."/>
      <w:lvlJc w:val="right"/>
      <w:pPr>
        <w:ind w:left="4320" w:hanging="180"/>
      </w:pPr>
    </w:lvl>
    <w:lvl w:ilvl="6" w:tplc="A7FE3DEC">
      <w:start w:val="1"/>
      <w:numFmt w:val="decimal"/>
      <w:lvlText w:val="%7."/>
      <w:lvlJc w:val="left"/>
      <w:pPr>
        <w:ind w:left="5040" w:hanging="360"/>
      </w:pPr>
    </w:lvl>
    <w:lvl w:ilvl="7" w:tplc="EF902716">
      <w:start w:val="1"/>
      <w:numFmt w:val="lowerLetter"/>
      <w:lvlText w:val="%8."/>
      <w:lvlJc w:val="left"/>
      <w:pPr>
        <w:ind w:left="5760" w:hanging="360"/>
      </w:pPr>
    </w:lvl>
    <w:lvl w:ilvl="8" w:tplc="CA1C0B26">
      <w:start w:val="1"/>
      <w:numFmt w:val="lowerRoman"/>
      <w:lvlText w:val="%9."/>
      <w:lvlJc w:val="right"/>
      <w:pPr>
        <w:ind w:left="6480" w:hanging="180"/>
      </w:pPr>
    </w:lvl>
  </w:abstractNum>
  <w:abstractNum w:abstractNumId="15" w15:restartNumberingAfterBreak="0">
    <w:nsid w:val="355B15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E9590E"/>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20" w:hanging="360"/>
      </w:pPr>
      <w:rPr>
        <w:rFonts w:ascii="Courier New" w:hAnsi="Courier New" w:eastAsia="Courier New" w:cs="Courier New"/>
        <w:vertAlign w:val="baseline"/>
      </w:rPr>
    </w:lvl>
    <w:lvl w:ilvl="2">
      <w:start w:val="1"/>
      <w:numFmt w:val="bullet"/>
      <w:lvlText w:val="▪"/>
      <w:lvlJc w:val="left"/>
      <w:pPr>
        <w:ind w:left="1740" w:hanging="360"/>
      </w:pPr>
      <w:rPr>
        <w:rFonts w:ascii="Noto Sans Symbols" w:hAnsi="Noto Sans Symbols" w:eastAsia="Noto Sans Symbols" w:cs="Noto Sans Symbols"/>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17" w15:restartNumberingAfterBreak="0">
    <w:nsid w:val="3C863122"/>
    <w:multiLevelType w:val="hybridMultilevel"/>
    <w:tmpl w:val="FFFFFFFF"/>
    <w:lvl w:ilvl="0" w:tplc="5ABAE50C">
      <w:start w:val="1"/>
      <w:numFmt w:val="lowerRoman"/>
      <w:lvlText w:val="%1."/>
      <w:lvlJc w:val="right"/>
      <w:pPr>
        <w:ind w:left="720" w:hanging="360"/>
      </w:pPr>
    </w:lvl>
    <w:lvl w:ilvl="1" w:tplc="B964D92A">
      <w:start w:val="1"/>
      <w:numFmt w:val="lowerLetter"/>
      <w:lvlText w:val="%2."/>
      <w:lvlJc w:val="left"/>
      <w:pPr>
        <w:ind w:left="1440" w:hanging="360"/>
      </w:pPr>
    </w:lvl>
    <w:lvl w:ilvl="2" w:tplc="A8345450">
      <w:start w:val="1"/>
      <w:numFmt w:val="lowerRoman"/>
      <w:lvlText w:val="%3."/>
      <w:lvlJc w:val="right"/>
      <w:pPr>
        <w:ind w:left="2160" w:hanging="180"/>
      </w:pPr>
    </w:lvl>
    <w:lvl w:ilvl="3" w:tplc="18548CC4">
      <w:start w:val="1"/>
      <w:numFmt w:val="decimal"/>
      <w:lvlText w:val="%4."/>
      <w:lvlJc w:val="left"/>
      <w:pPr>
        <w:ind w:left="2880" w:hanging="360"/>
      </w:pPr>
    </w:lvl>
    <w:lvl w:ilvl="4" w:tplc="B290F56A">
      <w:start w:val="1"/>
      <w:numFmt w:val="lowerLetter"/>
      <w:lvlText w:val="%5."/>
      <w:lvlJc w:val="left"/>
      <w:pPr>
        <w:ind w:left="3600" w:hanging="360"/>
      </w:pPr>
    </w:lvl>
    <w:lvl w:ilvl="5" w:tplc="A74CA7BC">
      <w:start w:val="1"/>
      <w:numFmt w:val="lowerRoman"/>
      <w:lvlText w:val="%6."/>
      <w:lvlJc w:val="right"/>
      <w:pPr>
        <w:ind w:left="4320" w:hanging="180"/>
      </w:pPr>
    </w:lvl>
    <w:lvl w:ilvl="6" w:tplc="4F5ABD22">
      <w:start w:val="1"/>
      <w:numFmt w:val="decimal"/>
      <w:lvlText w:val="%7."/>
      <w:lvlJc w:val="left"/>
      <w:pPr>
        <w:ind w:left="5040" w:hanging="360"/>
      </w:pPr>
    </w:lvl>
    <w:lvl w:ilvl="7" w:tplc="6470A03A">
      <w:start w:val="1"/>
      <w:numFmt w:val="lowerLetter"/>
      <w:lvlText w:val="%8."/>
      <w:lvlJc w:val="left"/>
      <w:pPr>
        <w:ind w:left="5760" w:hanging="360"/>
      </w:pPr>
    </w:lvl>
    <w:lvl w:ilvl="8" w:tplc="82C43080">
      <w:start w:val="1"/>
      <w:numFmt w:val="lowerRoman"/>
      <w:lvlText w:val="%9."/>
      <w:lvlJc w:val="right"/>
      <w:pPr>
        <w:ind w:left="6480" w:hanging="180"/>
      </w:pPr>
    </w:lvl>
  </w:abstractNum>
  <w:abstractNum w:abstractNumId="18" w15:restartNumberingAfterBreak="0">
    <w:nsid w:val="3E81228A"/>
    <w:multiLevelType w:val="hybridMultilevel"/>
    <w:tmpl w:val="FFFFFFFF"/>
    <w:lvl w:ilvl="0" w:tplc="840E9602">
      <w:start w:val="1"/>
      <w:numFmt w:val="lowerLetter"/>
      <w:lvlText w:val="%1."/>
      <w:lvlJc w:val="left"/>
      <w:pPr>
        <w:ind w:left="720" w:hanging="360"/>
      </w:pPr>
    </w:lvl>
    <w:lvl w:ilvl="1" w:tplc="50AA0618">
      <w:start w:val="1"/>
      <w:numFmt w:val="lowerLetter"/>
      <w:lvlText w:val="%2."/>
      <w:lvlJc w:val="left"/>
      <w:pPr>
        <w:ind w:left="1440" w:hanging="360"/>
      </w:pPr>
    </w:lvl>
    <w:lvl w:ilvl="2" w:tplc="29D42EF0">
      <w:start w:val="1"/>
      <w:numFmt w:val="lowerRoman"/>
      <w:lvlText w:val="%3."/>
      <w:lvlJc w:val="right"/>
      <w:pPr>
        <w:ind w:left="2160" w:hanging="180"/>
      </w:pPr>
    </w:lvl>
    <w:lvl w:ilvl="3" w:tplc="13AC2A5C">
      <w:start w:val="1"/>
      <w:numFmt w:val="decimal"/>
      <w:lvlText w:val="%4."/>
      <w:lvlJc w:val="left"/>
      <w:pPr>
        <w:ind w:left="2880" w:hanging="360"/>
      </w:pPr>
    </w:lvl>
    <w:lvl w:ilvl="4" w:tplc="6C3C9EBA">
      <w:start w:val="1"/>
      <w:numFmt w:val="lowerLetter"/>
      <w:lvlText w:val="%5."/>
      <w:lvlJc w:val="left"/>
      <w:pPr>
        <w:ind w:left="3600" w:hanging="360"/>
      </w:pPr>
    </w:lvl>
    <w:lvl w:ilvl="5" w:tplc="C2188ED6">
      <w:start w:val="1"/>
      <w:numFmt w:val="lowerRoman"/>
      <w:lvlText w:val="%6."/>
      <w:lvlJc w:val="right"/>
      <w:pPr>
        <w:ind w:left="4320" w:hanging="180"/>
      </w:pPr>
    </w:lvl>
    <w:lvl w:ilvl="6" w:tplc="2DB4BDE8">
      <w:start w:val="1"/>
      <w:numFmt w:val="decimal"/>
      <w:lvlText w:val="%7."/>
      <w:lvlJc w:val="left"/>
      <w:pPr>
        <w:ind w:left="5040" w:hanging="360"/>
      </w:pPr>
    </w:lvl>
    <w:lvl w:ilvl="7" w:tplc="FC866E7C">
      <w:start w:val="1"/>
      <w:numFmt w:val="lowerLetter"/>
      <w:lvlText w:val="%8."/>
      <w:lvlJc w:val="left"/>
      <w:pPr>
        <w:ind w:left="5760" w:hanging="360"/>
      </w:pPr>
    </w:lvl>
    <w:lvl w:ilvl="8" w:tplc="1EA2A6B2">
      <w:start w:val="1"/>
      <w:numFmt w:val="lowerRoman"/>
      <w:lvlText w:val="%9."/>
      <w:lvlJc w:val="right"/>
      <w:pPr>
        <w:ind w:left="6480" w:hanging="180"/>
      </w:pPr>
    </w:lvl>
  </w:abstractNum>
  <w:abstractNum w:abstractNumId="19" w15:restartNumberingAfterBreak="0">
    <w:nsid w:val="3F12605C"/>
    <w:multiLevelType w:val="hybridMultilevel"/>
    <w:tmpl w:val="FFFFFFFF"/>
    <w:lvl w:ilvl="0" w:tplc="E84AECEA">
      <w:start w:val="1"/>
      <w:numFmt w:val="decimal"/>
      <w:lvlText w:val="%1."/>
      <w:lvlJc w:val="left"/>
      <w:pPr>
        <w:ind w:left="720" w:hanging="360"/>
      </w:pPr>
    </w:lvl>
    <w:lvl w:ilvl="1" w:tplc="7CEC0CD6">
      <w:start w:val="1"/>
      <w:numFmt w:val="lowerLetter"/>
      <w:lvlText w:val="%2."/>
      <w:lvlJc w:val="left"/>
      <w:pPr>
        <w:ind w:left="1440" w:hanging="360"/>
      </w:pPr>
    </w:lvl>
    <w:lvl w:ilvl="2" w:tplc="EC1CB610">
      <w:start w:val="1"/>
      <w:numFmt w:val="lowerRoman"/>
      <w:lvlText w:val="%3."/>
      <w:lvlJc w:val="right"/>
      <w:pPr>
        <w:ind w:left="2160" w:hanging="180"/>
      </w:pPr>
    </w:lvl>
    <w:lvl w:ilvl="3" w:tplc="2D1ABF36">
      <w:start w:val="1"/>
      <w:numFmt w:val="decimal"/>
      <w:lvlText w:val="%4."/>
      <w:lvlJc w:val="left"/>
      <w:pPr>
        <w:ind w:left="2880" w:hanging="360"/>
      </w:pPr>
    </w:lvl>
    <w:lvl w:ilvl="4" w:tplc="05BE9260">
      <w:start w:val="1"/>
      <w:numFmt w:val="lowerLetter"/>
      <w:lvlText w:val="%5."/>
      <w:lvlJc w:val="left"/>
      <w:pPr>
        <w:ind w:left="3600" w:hanging="360"/>
      </w:pPr>
    </w:lvl>
    <w:lvl w:ilvl="5" w:tplc="FEAA55C4">
      <w:start w:val="1"/>
      <w:numFmt w:val="lowerRoman"/>
      <w:lvlText w:val="%6."/>
      <w:lvlJc w:val="right"/>
      <w:pPr>
        <w:ind w:left="4320" w:hanging="180"/>
      </w:pPr>
    </w:lvl>
    <w:lvl w:ilvl="6" w:tplc="C41AC608">
      <w:start w:val="1"/>
      <w:numFmt w:val="decimal"/>
      <w:lvlText w:val="%7."/>
      <w:lvlJc w:val="left"/>
      <w:pPr>
        <w:ind w:left="5040" w:hanging="360"/>
      </w:pPr>
    </w:lvl>
    <w:lvl w:ilvl="7" w:tplc="A2A66A7A">
      <w:start w:val="1"/>
      <w:numFmt w:val="lowerLetter"/>
      <w:lvlText w:val="%8."/>
      <w:lvlJc w:val="left"/>
      <w:pPr>
        <w:ind w:left="5760" w:hanging="360"/>
      </w:pPr>
    </w:lvl>
    <w:lvl w:ilvl="8" w:tplc="4F724DCA">
      <w:start w:val="1"/>
      <w:numFmt w:val="lowerRoman"/>
      <w:lvlText w:val="%9."/>
      <w:lvlJc w:val="right"/>
      <w:pPr>
        <w:ind w:left="6480" w:hanging="180"/>
      </w:pPr>
    </w:lvl>
  </w:abstractNum>
  <w:abstractNum w:abstractNumId="20" w15:restartNumberingAfterBreak="0">
    <w:nsid w:val="42CB25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63548E"/>
    <w:multiLevelType w:val="multilevel"/>
    <w:tmpl w:val="FFFFFFFF"/>
    <w:lvl w:ilvl="0">
      <w:start w:val="1"/>
      <w:numFmt w:val="decimal"/>
      <w:lvlText w:val="%1."/>
      <w:lvlJc w:val="left"/>
      <w:pPr>
        <w:ind w:left="1920" w:hanging="360"/>
      </w:pPr>
      <w:rPr>
        <w:vertAlign w:val="baseline"/>
      </w:rPr>
    </w:lvl>
    <w:lvl w:ilvl="1">
      <w:start w:val="1"/>
      <w:numFmt w:val="bullet"/>
      <w:lvlText w:val="●"/>
      <w:lvlJc w:val="left"/>
      <w:pPr>
        <w:ind w:left="2520" w:hanging="360"/>
      </w:pPr>
      <w:rPr>
        <w:rFonts w:ascii="Noto Sans Symbols" w:hAnsi="Noto Sans Symbols" w:eastAsia="Noto Sans Symbols" w:cs="Noto Sans Symbols"/>
        <w:color w:val="000000"/>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2" w15:restartNumberingAfterBreak="0">
    <w:nsid w:val="47056052"/>
    <w:multiLevelType w:val="hybridMultilevel"/>
    <w:tmpl w:val="FFFFFFFF"/>
    <w:lvl w:ilvl="0" w:tplc="FD9E2964">
      <w:start w:val="1"/>
      <w:numFmt w:val="bullet"/>
      <w:lvlText w:val=""/>
      <w:lvlJc w:val="left"/>
      <w:pPr>
        <w:ind w:left="720" w:hanging="360"/>
      </w:pPr>
      <w:rPr>
        <w:rFonts w:hint="default" w:ascii="Symbol" w:hAnsi="Symbol"/>
      </w:rPr>
    </w:lvl>
    <w:lvl w:ilvl="1" w:tplc="3468DFFA">
      <w:start w:val="1"/>
      <w:numFmt w:val="bullet"/>
      <w:lvlText w:val="o"/>
      <w:lvlJc w:val="left"/>
      <w:pPr>
        <w:ind w:left="1440" w:hanging="360"/>
      </w:pPr>
      <w:rPr>
        <w:rFonts w:hint="default" w:ascii="Courier New" w:hAnsi="Courier New"/>
      </w:rPr>
    </w:lvl>
    <w:lvl w:ilvl="2" w:tplc="019294A8">
      <w:start w:val="1"/>
      <w:numFmt w:val="bullet"/>
      <w:lvlText w:val=""/>
      <w:lvlJc w:val="left"/>
      <w:pPr>
        <w:ind w:left="2160" w:hanging="360"/>
      </w:pPr>
      <w:rPr>
        <w:rFonts w:hint="default" w:ascii="Wingdings" w:hAnsi="Wingdings"/>
      </w:rPr>
    </w:lvl>
    <w:lvl w:ilvl="3" w:tplc="9A8EB68E">
      <w:start w:val="1"/>
      <w:numFmt w:val="bullet"/>
      <w:lvlText w:val=""/>
      <w:lvlJc w:val="left"/>
      <w:pPr>
        <w:ind w:left="2880" w:hanging="360"/>
      </w:pPr>
      <w:rPr>
        <w:rFonts w:hint="default" w:ascii="Symbol" w:hAnsi="Symbol"/>
      </w:rPr>
    </w:lvl>
    <w:lvl w:ilvl="4" w:tplc="01FEEAF0">
      <w:start w:val="1"/>
      <w:numFmt w:val="bullet"/>
      <w:lvlText w:val="o"/>
      <w:lvlJc w:val="left"/>
      <w:pPr>
        <w:ind w:left="3600" w:hanging="360"/>
      </w:pPr>
      <w:rPr>
        <w:rFonts w:hint="default" w:ascii="Courier New" w:hAnsi="Courier New"/>
      </w:rPr>
    </w:lvl>
    <w:lvl w:ilvl="5" w:tplc="966AE738">
      <w:start w:val="1"/>
      <w:numFmt w:val="bullet"/>
      <w:lvlText w:val=""/>
      <w:lvlJc w:val="left"/>
      <w:pPr>
        <w:ind w:left="4320" w:hanging="360"/>
      </w:pPr>
      <w:rPr>
        <w:rFonts w:hint="default" w:ascii="Wingdings" w:hAnsi="Wingdings"/>
      </w:rPr>
    </w:lvl>
    <w:lvl w:ilvl="6" w:tplc="0860887A">
      <w:start w:val="1"/>
      <w:numFmt w:val="bullet"/>
      <w:lvlText w:val=""/>
      <w:lvlJc w:val="left"/>
      <w:pPr>
        <w:ind w:left="5040" w:hanging="360"/>
      </w:pPr>
      <w:rPr>
        <w:rFonts w:hint="default" w:ascii="Symbol" w:hAnsi="Symbol"/>
      </w:rPr>
    </w:lvl>
    <w:lvl w:ilvl="7" w:tplc="4F063356">
      <w:start w:val="1"/>
      <w:numFmt w:val="bullet"/>
      <w:lvlText w:val="o"/>
      <w:lvlJc w:val="left"/>
      <w:pPr>
        <w:ind w:left="5760" w:hanging="360"/>
      </w:pPr>
      <w:rPr>
        <w:rFonts w:hint="default" w:ascii="Courier New" w:hAnsi="Courier New"/>
      </w:rPr>
    </w:lvl>
    <w:lvl w:ilvl="8" w:tplc="D11CC408">
      <w:start w:val="1"/>
      <w:numFmt w:val="bullet"/>
      <w:lvlText w:val=""/>
      <w:lvlJc w:val="left"/>
      <w:pPr>
        <w:ind w:left="6480" w:hanging="360"/>
      </w:pPr>
      <w:rPr>
        <w:rFonts w:hint="default" w:ascii="Wingdings" w:hAnsi="Wingdings"/>
      </w:rPr>
    </w:lvl>
  </w:abstractNum>
  <w:abstractNum w:abstractNumId="23" w15:restartNumberingAfterBreak="0">
    <w:nsid w:val="49551937"/>
    <w:multiLevelType w:val="hybridMultilevel"/>
    <w:tmpl w:val="FFFFFFFF"/>
    <w:lvl w:ilvl="0" w:tplc="EB8CFC98">
      <w:start w:val="1"/>
      <w:numFmt w:val="lowerLetter"/>
      <w:lvlText w:val="%1."/>
      <w:lvlJc w:val="left"/>
      <w:pPr>
        <w:ind w:left="720" w:hanging="360"/>
      </w:pPr>
    </w:lvl>
    <w:lvl w:ilvl="1" w:tplc="DF569FC6">
      <w:start w:val="1"/>
      <w:numFmt w:val="lowerLetter"/>
      <w:lvlText w:val="%2."/>
      <w:lvlJc w:val="left"/>
      <w:pPr>
        <w:ind w:left="1440" w:hanging="360"/>
      </w:pPr>
    </w:lvl>
    <w:lvl w:ilvl="2" w:tplc="EDC2D916">
      <w:start w:val="1"/>
      <w:numFmt w:val="lowerRoman"/>
      <w:lvlText w:val="%3."/>
      <w:lvlJc w:val="right"/>
      <w:pPr>
        <w:ind w:left="2160" w:hanging="180"/>
      </w:pPr>
    </w:lvl>
    <w:lvl w:ilvl="3" w:tplc="AE16168A">
      <w:start w:val="1"/>
      <w:numFmt w:val="decimal"/>
      <w:lvlText w:val="%4."/>
      <w:lvlJc w:val="left"/>
      <w:pPr>
        <w:ind w:left="2880" w:hanging="360"/>
      </w:pPr>
    </w:lvl>
    <w:lvl w:ilvl="4" w:tplc="0AF24D16">
      <w:start w:val="1"/>
      <w:numFmt w:val="lowerLetter"/>
      <w:lvlText w:val="%5."/>
      <w:lvlJc w:val="left"/>
      <w:pPr>
        <w:ind w:left="3600" w:hanging="360"/>
      </w:pPr>
    </w:lvl>
    <w:lvl w:ilvl="5" w:tplc="9F54E1C8">
      <w:start w:val="1"/>
      <w:numFmt w:val="lowerRoman"/>
      <w:lvlText w:val="%6."/>
      <w:lvlJc w:val="right"/>
      <w:pPr>
        <w:ind w:left="4320" w:hanging="180"/>
      </w:pPr>
    </w:lvl>
    <w:lvl w:ilvl="6" w:tplc="5CC689B2">
      <w:start w:val="1"/>
      <w:numFmt w:val="decimal"/>
      <w:lvlText w:val="%7."/>
      <w:lvlJc w:val="left"/>
      <w:pPr>
        <w:ind w:left="5040" w:hanging="360"/>
      </w:pPr>
    </w:lvl>
    <w:lvl w:ilvl="7" w:tplc="D9787F04">
      <w:start w:val="1"/>
      <w:numFmt w:val="lowerLetter"/>
      <w:lvlText w:val="%8."/>
      <w:lvlJc w:val="left"/>
      <w:pPr>
        <w:ind w:left="5760" w:hanging="360"/>
      </w:pPr>
    </w:lvl>
    <w:lvl w:ilvl="8" w:tplc="525E486A">
      <w:start w:val="1"/>
      <w:numFmt w:val="lowerRoman"/>
      <w:lvlText w:val="%9."/>
      <w:lvlJc w:val="right"/>
      <w:pPr>
        <w:ind w:left="6480" w:hanging="180"/>
      </w:pPr>
    </w:lvl>
  </w:abstractNum>
  <w:abstractNum w:abstractNumId="24" w15:restartNumberingAfterBreak="0">
    <w:nsid w:val="4A5D1752"/>
    <w:multiLevelType w:val="multilevel"/>
    <w:tmpl w:val="FFFFFFFF"/>
    <w:lvl w:ilvl="0">
      <w:start w:val="1"/>
      <w:numFmt w:val="bullet"/>
      <w:lvlText w:val="●"/>
      <w:lvlJc w:val="left"/>
      <w:pPr>
        <w:ind w:left="360" w:hanging="360"/>
      </w:pPr>
      <w:rPr>
        <w:rFonts w:ascii="Noto Sans Symbols" w:hAnsi="Noto Sans Symbols" w:eastAsia="Noto Sans Symbols" w:cs="Noto Sans Symbols"/>
        <w:color w:val="000000"/>
        <w:vertAlign w:val="baseline"/>
      </w:rPr>
    </w:lvl>
    <w:lvl w:ilvl="1">
      <w:start w:val="1"/>
      <w:numFmt w:val="bullet"/>
      <w:lvlText w:val="o"/>
      <w:lvlJc w:val="left"/>
      <w:pPr>
        <w:ind w:left="360" w:hanging="360"/>
      </w:pPr>
      <w:rPr>
        <w:rFonts w:ascii="Courier New" w:hAnsi="Courier New" w:eastAsia="Courier New" w:cs="Courier New"/>
        <w:vertAlign w:val="baseline"/>
      </w:rPr>
    </w:lvl>
    <w:lvl w:ilvl="2">
      <w:start w:val="1"/>
      <w:numFmt w:val="bullet"/>
      <w:lvlText w:val="▪"/>
      <w:lvlJc w:val="left"/>
      <w:pPr>
        <w:ind w:left="1080" w:hanging="360"/>
      </w:pPr>
      <w:rPr>
        <w:rFonts w:ascii="Noto Sans Symbols" w:hAnsi="Noto Sans Symbols" w:eastAsia="Noto Sans Symbols" w:cs="Noto Sans Symbols"/>
        <w:vertAlign w:val="baseline"/>
      </w:rPr>
    </w:lvl>
    <w:lvl w:ilvl="3">
      <w:start w:val="1"/>
      <w:numFmt w:val="bullet"/>
      <w:lvlText w:val="●"/>
      <w:lvlJc w:val="left"/>
      <w:pPr>
        <w:ind w:left="1800" w:hanging="360"/>
      </w:pPr>
      <w:rPr>
        <w:rFonts w:ascii="Noto Sans Symbols" w:hAnsi="Noto Sans Symbols" w:eastAsia="Noto Sans Symbols" w:cs="Noto Sans Symbols"/>
        <w:vertAlign w:val="baseline"/>
      </w:rPr>
    </w:lvl>
    <w:lvl w:ilvl="4">
      <w:start w:val="1"/>
      <w:numFmt w:val="bullet"/>
      <w:lvlText w:val="o"/>
      <w:lvlJc w:val="left"/>
      <w:pPr>
        <w:ind w:left="2520" w:hanging="360"/>
      </w:pPr>
      <w:rPr>
        <w:rFonts w:ascii="Courier New" w:hAnsi="Courier New" w:eastAsia="Courier New" w:cs="Courier New"/>
        <w:vertAlign w:val="baseline"/>
      </w:rPr>
    </w:lvl>
    <w:lvl w:ilvl="5">
      <w:start w:val="1"/>
      <w:numFmt w:val="bullet"/>
      <w:lvlText w:val="▪"/>
      <w:lvlJc w:val="left"/>
      <w:pPr>
        <w:ind w:left="3240" w:hanging="360"/>
      </w:pPr>
      <w:rPr>
        <w:rFonts w:ascii="Noto Sans Symbols" w:hAnsi="Noto Sans Symbols" w:eastAsia="Noto Sans Symbols" w:cs="Noto Sans Symbols"/>
        <w:vertAlign w:val="baseline"/>
      </w:rPr>
    </w:lvl>
    <w:lvl w:ilvl="6">
      <w:start w:val="1"/>
      <w:numFmt w:val="bullet"/>
      <w:lvlText w:val="●"/>
      <w:lvlJc w:val="left"/>
      <w:pPr>
        <w:ind w:left="3960" w:hanging="360"/>
      </w:pPr>
      <w:rPr>
        <w:rFonts w:ascii="Noto Sans Symbols" w:hAnsi="Noto Sans Symbols" w:eastAsia="Noto Sans Symbols" w:cs="Noto Sans Symbols"/>
        <w:vertAlign w:val="baseline"/>
      </w:rPr>
    </w:lvl>
    <w:lvl w:ilvl="7">
      <w:start w:val="1"/>
      <w:numFmt w:val="bullet"/>
      <w:lvlText w:val="o"/>
      <w:lvlJc w:val="left"/>
      <w:pPr>
        <w:ind w:left="4680" w:hanging="360"/>
      </w:pPr>
      <w:rPr>
        <w:rFonts w:ascii="Courier New" w:hAnsi="Courier New" w:eastAsia="Courier New" w:cs="Courier New"/>
        <w:vertAlign w:val="baseline"/>
      </w:rPr>
    </w:lvl>
    <w:lvl w:ilvl="8">
      <w:start w:val="1"/>
      <w:numFmt w:val="bullet"/>
      <w:lvlText w:val="▪"/>
      <w:lvlJc w:val="left"/>
      <w:pPr>
        <w:ind w:left="5400" w:hanging="360"/>
      </w:pPr>
      <w:rPr>
        <w:rFonts w:ascii="Noto Sans Symbols" w:hAnsi="Noto Sans Symbols" w:eastAsia="Noto Sans Symbols" w:cs="Noto Sans Symbols"/>
        <w:vertAlign w:val="baseline"/>
      </w:rPr>
    </w:lvl>
  </w:abstractNum>
  <w:abstractNum w:abstractNumId="25" w15:restartNumberingAfterBreak="0">
    <w:nsid w:val="4CF05800"/>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20" w:hanging="360"/>
      </w:pPr>
      <w:rPr>
        <w:rFonts w:ascii="Courier New" w:hAnsi="Courier New" w:eastAsia="Courier New" w:cs="Courier New"/>
        <w:vertAlign w:val="baseline"/>
      </w:rPr>
    </w:lvl>
    <w:lvl w:ilvl="2">
      <w:start w:val="1"/>
      <w:numFmt w:val="bullet"/>
      <w:lvlText w:val="▪"/>
      <w:lvlJc w:val="left"/>
      <w:pPr>
        <w:ind w:left="1740" w:hanging="360"/>
      </w:pPr>
      <w:rPr>
        <w:rFonts w:ascii="Noto Sans Symbols" w:hAnsi="Noto Sans Symbols" w:eastAsia="Noto Sans Symbols" w:cs="Noto Sans Symbols"/>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26" w15:restartNumberingAfterBreak="0">
    <w:nsid w:val="505639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D52F9B"/>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
      <w:lvlJc w:val="left"/>
      <w:pPr>
        <w:ind w:left="1020" w:hanging="360"/>
      </w:pPr>
      <w:rPr>
        <w:rFonts w:ascii="Noto Sans Symbols" w:hAnsi="Noto Sans Symbols" w:eastAsia="Noto Sans Symbols" w:cs="Noto Sans Symbols"/>
        <w:color w:val="000000"/>
        <w:vertAlign w:val="baseline"/>
      </w:rPr>
    </w:lvl>
    <w:lvl w:ilvl="2">
      <w:start w:val="1"/>
      <w:numFmt w:val="bullet"/>
      <w:lvlText w:val="▪"/>
      <w:lvlJc w:val="left"/>
      <w:pPr>
        <w:ind w:left="1740" w:hanging="360"/>
      </w:pPr>
      <w:rPr>
        <w:rFonts w:ascii="Noto Sans Symbols" w:hAnsi="Noto Sans Symbols" w:eastAsia="Noto Sans Symbols" w:cs="Noto Sans Symbols"/>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28" w15:restartNumberingAfterBreak="0">
    <w:nsid w:val="5449371D"/>
    <w:multiLevelType w:val="hybridMultilevel"/>
    <w:tmpl w:val="FFFFFFFF"/>
    <w:lvl w:ilvl="0" w:tplc="1C1A6038">
      <w:start w:val="1"/>
      <w:numFmt w:val="bullet"/>
      <w:lvlText w:val=""/>
      <w:lvlJc w:val="left"/>
      <w:pPr>
        <w:ind w:left="720" w:hanging="360"/>
      </w:pPr>
      <w:rPr>
        <w:rFonts w:hint="default" w:ascii="Symbol" w:hAnsi="Symbol"/>
      </w:rPr>
    </w:lvl>
    <w:lvl w:ilvl="1" w:tplc="AD808258">
      <w:start w:val="1"/>
      <w:numFmt w:val="bullet"/>
      <w:lvlText w:val="o"/>
      <w:lvlJc w:val="left"/>
      <w:pPr>
        <w:ind w:left="1440" w:hanging="360"/>
      </w:pPr>
      <w:rPr>
        <w:rFonts w:hint="default" w:ascii="Courier New" w:hAnsi="Courier New"/>
      </w:rPr>
    </w:lvl>
    <w:lvl w:ilvl="2" w:tplc="E7F2F206">
      <w:start w:val="1"/>
      <w:numFmt w:val="bullet"/>
      <w:lvlText w:val=""/>
      <w:lvlJc w:val="left"/>
      <w:pPr>
        <w:ind w:left="2160" w:hanging="360"/>
      </w:pPr>
      <w:rPr>
        <w:rFonts w:hint="default" w:ascii="Wingdings" w:hAnsi="Wingdings"/>
      </w:rPr>
    </w:lvl>
    <w:lvl w:ilvl="3" w:tplc="68C6D2F0">
      <w:start w:val="1"/>
      <w:numFmt w:val="bullet"/>
      <w:lvlText w:val=""/>
      <w:lvlJc w:val="left"/>
      <w:pPr>
        <w:ind w:left="2880" w:hanging="360"/>
      </w:pPr>
      <w:rPr>
        <w:rFonts w:hint="default" w:ascii="Symbol" w:hAnsi="Symbol"/>
      </w:rPr>
    </w:lvl>
    <w:lvl w:ilvl="4" w:tplc="EFB81618">
      <w:start w:val="1"/>
      <w:numFmt w:val="bullet"/>
      <w:lvlText w:val="o"/>
      <w:lvlJc w:val="left"/>
      <w:pPr>
        <w:ind w:left="3600" w:hanging="360"/>
      </w:pPr>
      <w:rPr>
        <w:rFonts w:hint="default" w:ascii="Courier New" w:hAnsi="Courier New"/>
      </w:rPr>
    </w:lvl>
    <w:lvl w:ilvl="5" w:tplc="E1B435E0">
      <w:start w:val="1"/>
      <w:numFmt w:val="bullet"/>
      <w:lvlText w:val=""/>
      <w:lvlJc w:val="left"/>
      <w:pPr>
        <w:ind w:left="4320" w:hanging="360"/>
      </w:pPr>
      <w:rPr>
        <w:rFonts w:hint="default" w:ascii="Wingdings" w:hAnsi="Wingdings"/>
      </w:rPr>
    </w:lvl>
    <w:lvl w:ilvl="6" w:tplc="388A931E">
      <w:start w:val="1"/>
      <w:numFmt w:val="bullet"/>
      <w:lvlText w:val=""/>
      <w:lvlJc w:val="left"/>
      <w:pPr>
        <w:ind w:left="5040" w:hanging="360"/>
      </w:pPr>
      <w:rPr>
        <w:rFonts w:hint="default" w:ascii="Symbol" w:hAnsi="Symbol"/>
      </w:rPr>
    </w:lvl>
    <w:lvl w:ilvl="7" w:tplc="826CF6C6">
      <w:start w:val="1"/>
      <w:numFmt w:val="bullet"/>
      <w:lvlText w:val="o"/>
      <w:lvlJc w:val="left"/>
      <w:pPr>
        <w:ind w:left="5760" w:hanging="360"/>
      </w:pPr>
      <w:rPr>
        <w:rFonts w:hint="default" w:ascii="Courier New" w:hAnsi="Courier New"/>
      </w:rPr>
    </w:lvl>
    <w:lvl w:ilvl="8" w:tplc="BA90A0D4">
      <w:start w:val="1"/>
      <w:numFmt w:val="bullet"/>
      <w:lvlText w:val=""/>
      <w:lvlJc w:val="left"/>
      <w:pPr>
        <w:ind w:left="6480" w:hanging="360"/>
      </w:pPr>
      <w:rPr>
        <w:rFonts w:hint="default" w:ascii="Wingdings" w:hAnsi="Wingdings"/>
      </w:rPr>
    </w:lvl>
  </w:abstractNum>
  <w:abstractNum w:abstractNumId="29" w15:restartNumberingAfterBreak="0">
    <w:nsid w:val="55142CE4"/>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20" w:hanging="360"/>
      </w:pPr>
      <w:rPr>
        <w:rFonts w:ascii="Courier New" w:hAnsi="Courier New" w:eastAsia="Courier New" w:cs="Courier New"/>
        <w:vertAlign w:val="baseline"/>
      </w:rPr>
    </w:lvl>
    <w:lvl w:ilvl="2">
      <w:start w:val="1"/>
      <w:numFmt w:val="bullet"/>
      <w:lvlText w:val="▪"/>
      <w:lvlJc w:val="left"/>
      <w:pPr>
        <w:ind w:left="1740" w:hanging="360"/>
      </w:pPr>
      <w:rPr>
        <w:rFonts w:ascii="Noto Sans Symbols" w:hAnsi="Noto Sans Symbols" w:eastAsia="Noto Sans Symbols" w:cs="Noto Sans Symbols"/>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30" w15:restartNumberingAfterBreak="0">
    <w:nsid w:val="59810037"/>
    <w:multiLevelType w:val="hybridMultilevel"/>
    <w:tmpl w:val="FFFFFFFF"/>
    <w:lvl w:ilvl="0" w:tplc="DB028380">
      <w:start w:val="1"/>
      <w:numFmt w:val="upperLetter"/>
      <w:lvlText w:val="%1."/>
      <w:lvlJc w:val="left"/>
      <w:pPr>
        <w:ind w:left="720" w:hanging="360"/>
      </w:pPr>
    </w:lvl>
    <w:lvl w:ilvl="1" w:tplc="6442B78E">
      <w:start w:val="1"/>
      <w:numFmt w:val="lowerLetter"/>
      <w:lvlText w:val="%2."/>
      <w:lvlJc w:val="left"/>
      <w:pPr>
        <w:ind w:left="1440" w:hanging="360"/>
      </w:pPr>
    </w:lvl>
    <w:lvl w:ilvl="2" w:tplc="6DCEDD4A">
      <w:start w:val="1"/>
      <w:numFmt w:val="lowerRoman"/>
      <w:lvlText w:val="%3."/>
      <w:lvlJc w:val="right"/>
      <w:pPr>
        <w:ind w:left="2160" w:hanging="180"/>
      </w:pPr>
    </w:lvl>
    <w:lvl w:ilvl="3" w:tplc="DB2A6A6A">
      <w:start w:val="1"/>
      <w:numFmt w:val="decimal"/>
      <w:lvlText w:val="%4."/>
      <w:lvlJc w:val="left"/>
      <w:pPr>
        <w:ind w:left="2880" w:hanging="360"/>
      </w:pPr>
    </w:lvl>
    <w:lvl w:ilvl="4" w:tplc="05EA4A12">
      <w:start w:val="1"/>
      <w:numFmt w:val="lowerLetter"/>
      <w:lvlText w:val="%5."/>
      <w:lvlJc w:val="left"/>
      <w:pPr>
        <w:ind w:left="3600" w:hanging="360"/>
      </w:pPr>
    </w:lvl>
    <w:lvl w:ilvl="5" w:tplc="ECA4E442">
      <w:start w:val="1"/>
      <w:numFmt w:val="lowerRoman"/>
      <w:lvlText w:val="%6."/>
      <w:lvlJc w:val="right"/>
      <w:pPr>
        <w:ind w:left="4320" w:hanging="180"/>
      </w:pPr>
    </w:lvl>
    <w:lvl w:ilvl="6" w:tplc="514E9EBE">
      <w:start w:val="1"/>
      <w:numFmt w:val="decimal"/>
      <w:lvlText w:val="%7."/>
      <w:lvlJc w:val="left"/>
      <w:pPr>
        <w:ind w:left="5040" w:hanging="360"/>
      </w:pPr>
    </w:lvl>
    <w:lvl w:ilvl="7" w:tplc="65E09944">
      <w:start w:val="1"/>
      <w:numFmt w:val="lowerLetter"/>
      <w:lvlText w:val="%8."/>
      <w:lvlJc w:val="left"/>
      <w:pPr>
        <w:ind w:left="5760" w:hanging="360"/>
      </w:pPr>
    </w:lvl>
    <w:lvl w:ilvl="8" w:tplc="5128E9C6">
      <w:start w:val="1"/>
      <w:numFmt w:val="lowerRoman"/>
      <w:lvlText w:val="%9."/>
      <w:lvlJc w:val="right"/>
      <w:pPr>
        <w:ind w:left="6480" w:hanging="180"/>
      </w:pPr>
    </w:lvl>
  </w:abstractNum>
  <w:abstractNum w:abstractNumId="31" w15:restartNumberingAfterBreak="0">
    <w:nsid w:val="5AA234B3"/>
    <w:multiLevelType w:val="hybridMultilevel"/>
    <w:tmpl w:val="FFFFFFFF"/>
    <w:lvl w:ilvl="0" w:tplc="D6528CBA">
      <w:start w:val="1"/>
      <w:numFmt w:val="lowerLetter"/>
      <w:lvlText w:val="%1."/>
      <w:lvlJc w:val="left"/>
      <w:pPr>
        <w:ind w:left="720" w:hanging="360"/>
      </w:pPr>
    </w:lvl>
    <w:lvl w:ilvl="1" w:tplc="32C2B61A">
      <w:start w:val="1"/>
      <w:numFmt w:val="lowerLetter"/>
      <w:lvlText w:val="%2."/>
      <w:lvlJc w:val="left"/>
      <w:pPr>
        <w:ind w:left="1440" w:hanging="360"/>
      </w:pPr>
    </w:lvl>
    <w:lvl w:ilvl="2" w:tplc="8C2851FE">
      <w:start w:val="1"/>
      <w:numFmt w:val="lowerRoman"/>
      <w:lvlText w:val="%3."/>
      <w:lvlJc w:val="right"/>
      <w:pPr>
        <w:ind w:left="2160" w:hanging="180"/>
      </w:pPr>
    </w:lvl>
    <w:lvl w:ilvl="3" w:tplc="D746550C">
      <w:start w:val="1"/>
      <w:numFmt w:val="decimal"/>
      <w:lvlText w:val="%4."/>
      <w:lvlJc w:val="left"/>
      <w:pPr>
        <w:ind w:left="2880" w:hanging="360"/>
      </w:pPr>
    </w:lvl>
    <w:lvl w:ilvl="4" w:tplc="01428110">
      <w:start w:val="1"/>
      <w:numFmt w:val="lowerLetter"/>
      <w:lvlText w:val="%5."/>
      <w:lvlJc w:val="left"/>
      <w:pPr>
        <w:ind w:left="3600" w:hanging="360"/>
      </w:pPr>
    </w:lvl>
    <w:lvl w:ilvl="5" w:tplc="C12E9AC8">
      <w:start w:val="1"/>
      <w:numFmt w:val="lowerRoman"/>
      <w:lvlText w:val="%6."/>
      <w:lvlJc w:val="right"/>
      <w:pPr>
        <w:ind w:left="4320" w:hanging="180"/>
      </w:pPr>
    </w:lvl>
    <w:lvl w:ilvl="6" w:tplc="7EB20FA4">
      <w:start w:val="1"/>
      <w:numFmt w:val="decimal"/>
      <w:lvlText w:val="%7."/>
      <w:lvlJc w:val="left"/>
      <w:pPr>
        <w:ind w:left="5040" w:hanging="360"/>
      </w:pPr>
    </w:lvl>
    <w:lvl w:ilvl="7" w:tplc="54269FF6">
      <w:start w:val="1"/>
      <w:numFmt w:val="lowerLetter"/>
      <w:lvlText w:val="%8."/>
      <w:lvlJc w:val="left"/>
      <w:pPr>
        <w:ind w:left="5760" w:hanging="360"/>
      </w:pPr>
    </w:lvl>
    <w:lvl w:ilvl="8" w:tplc="0A663EE8">
      <w:start w:val="1"/>
      <w:numFmt w:val="lowerRoman"/>
      <w:lvlText w:val="%9."/>
      <w:lvlJc w:val="right"/>
      <w:pPr>
        <w:ind w:left="6480" w:hanging="180"/>
      </w:pPr>
    </w:lvl>
  </w:abstractNum>
  <w:abstractNum w:abstractNumId="32" w15:restartNumberingAfterBreak="0">
    <w:nsid w:val="68EC7550"/>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20" w:hanging="360"/>
      </w:pPr>
      <w:rPr>
        <w:rFonts w:ascii="Courier New" w:hAnsi="Courier New" w:eastAsia="Courier New" w:cs="Courier New"/>
        <w:vertAlign w:val="baseline"/>
      </w:rPr>
    </w:lvl>
    <w:lvl w:ilvl="2">
      <w:start w:val="1"/>
      <w:numFmt w:val="bullet"/>
      <w:lvlText w:val="▪"/>
      <w:lvlJc w:val="left"/>
      <w:pPr>
        <w:ind w:left="1740" w:hanging="360"/>
      </w:pPr>
      <w:rPr>
        <w:rFonts w:ascii="Noto Sans Symbols" w:hAnsi="Noto Sans Symbols" w:eastAsia="Noto Sans Symbols" w:cs="Noto Sans Symbols"/>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33" w15:restartNumberingAfterBreak="0">
    <w:nsid w:val="6BB0099D"/>
    <w:multiLevelType w:val="hybridMultilevel"/>
    <w:tmpl w:val="FFFFFFFF"/>
    <w:lvl w:ilvl="0" w:tplc="F4C4CBD4">
      <w:start w:val="1"/>
      <w:numFmt w:val="decimal"/>
      <w:lvlText w:val="%1."/>
      <w:lvlJc w:val="left"/>
      <w:pPr>
        <w:ind w:left="720" w:hanging="360"/>
      </w:pPr>
    </w:lvl>
    <w:lvl w:ilvl="1" w:tplc="FF24BC42">
      <w:start w:val="1"/>
      <w:numFmt w:val="lowerLetter"/>
      <w:lvlText w:val="%2."/>
      <w:lvlJc w:val="left"/>
      <w:pPr>
        <w:ind w:left="1440" w:hanging="360"/>
      </w:pPr>
    </w:lvl>
    <w:lvl w:ilvl="2" w:tplc="BB125B22">
      <w:start w:val="1"/>
      <w:numFmt w:val="lowerLetter"/>
      <w:lvlText w:val="%3."/>
      <w:lvlJc w:val="left"/>
      <w:pPr>
        <w:ind w:left="2160" w:hanging="180"/>
      </w:pPr>
    </w:lvl>
    <w:lvl w:ilvl="3" w:tplc="87C88AF4">
      <w:start w:val="1"/>
      <w:numFmt w:val="decimal"/>
      <w:lvlText w:val="%4."/>
      <w:lvlJc w:val="left"/>
      <w:pPr>
        <w:ind w:left="2880" w:hanging="360"/>
      </w:pPr>
    </w:lvl>
    <w:lvl w:ilvl="4" w:tplc="3CA4D570">
      <w:start w:val="1"/>
      <w:numFmt w:val="lowerLetter"/>
      <w:lvlText w:val="%5."/>
      <w:lvlJc w:val="left"/>
      <w:pPr>
        <w:ind w:left="3600" w:hanging="360"/>
      </w:pPr>
    </w:lvl>
    <w:lvl w:ilvl="5" w:tplc="BCFC8286">
      <w:start w:val="1"/>
      <w:numFmt w:val="lowerRoman"/>
      <w:lvlText w:val="%6."/>
      <w:lvlJc w:val="right"/>
      <w:pPr>
        <w:ind w:left="4320" w:hanging="180"/>
      </w:pPr>
    </w:lvl>
    <w:lvl w:ilvl="6" w:tplc="D8CCBE32">
      <w:start w:val="1"/>
      <w:numFmt w:val="decimal"/>
      <w:lvlText w:val="%7."/>
      <w:lvlJc w:val="left"/>
      <w:pPr>
        <w:ind w:left="5040" w:hanging="360"/>
      </w:pPr>
    </w:lvl>
    <w:lvl w:ilvl="7" w:tplc="2798455C">
      <w:start w:val="1"/>
      <w:numFmt w:val="lowerLetter"/>
      <w:lvlText w:val="%8."/>
      <w:lvlJc w:val="left"/>
      <w:pPr>
        <w:ind w:left="5760" w:hanging="360"/>
      </w:pPr>
    </w:lvl>
    <w:lvl w:ilvl="8" w:tplc="541E6E22">
      <w:start w:val="1"/>
      <w:numFmt w:val="lowerRoman"/>
      <w:lvlText w:val="%9."/>
      <w:lvlJc w:val="right"/>
      <w:pPr>
        <w:ind w:left="6480" w:hanging="180"/>
      </w:pPr>
    </w:lvl>
  </w:abstractNum>
  <w:abstractNum w:abstractNumId="34" w15:restartNumberingAfterBreak="0">
    <w:nsid w:val="6C1C43B5"/>
    <w:multiLevelType w:val="multilevel"/>
    <w:tmpl w:val="FFFFFFFF"/>
    <w:lvl w:ilvl="0">
      <w:start w:val="1"/>
      <w:numFmt w:val="bullet"/>
      <w:lvlText w:val="●"/>
      <w:lvlJc w:val="left"/>
      <w:pPr>
        <w:ind w:left="0" w:hanging="360"/>
      </w:pPr>
      <w:rPr>
        <w:rFonts w:ascii="Noto Sans Symbols" w:hAnsi="Noto Sans Symbols" w:eastAsia="Noto Sans Symbols" w:cs="Noto Sans Symbols"/>
        <w:vertAlign w:val="baseline"/>
      </w:rPr>
    </w:lvl>
    <w:lvl w:ilvl="1">
      <w:start w:val="1"/>
      <w:numFmt w:val="bullet"/>
      <w:lvlText w:val="o"/>
      <w:lvlJc w:val="left"/>
      <w:pPr>
        <w:ind w:left="660" w:hanging="360"/>
      </w:pPr>
      <w:rPr>
        <w:rFonts w:ascii="Courier New" w:hAnsi="Courier New" w:eastAsia="Courier New" w:cs="Courier New"/>
        <w:vertAlign w:val="baseline"/>
      </w:rPr>
    </w:lvl>
    <w:lvl w:ilvl="2">
      <w:start w:val="1"/>
      <w:numFmt w:val="bullet"/>
      <w:lvlText w:val="▪"/>
      <w:lvlJc w:val="left"/>
      <w:pPr>
        <w:ind w:left="1380" w:hanging="360"/>
      </w:pPr>
      <w:rPr>
        <w:rFonts w:ascii="Noto Sans Symbols" w:hAnsi="Noto Sans Symbols" w:eastAsia="Noto Sans Symbols" w:cs="Noto Sans Symbols"/>
        <w:vertAlign w:val="baseline"/>
      </w:rPr>
    </w:lvl>
    <w:lvl w:ilvl="3">
      <w:start w:val="1"/>
      <w:numFmt w:val="bullet"/>
      <w:lvlText w:val="●"/>
      <w:lvlJc w:val="left"/>
      <w:pPr>
        <w:ind w:left="2100" w:hanging="360"/>
      </w:pPr>
      <w:rPr>
        <w:rFonts w:ascii="Noto Sans Symbols" w:hAnsi="Noto Sans Symbols" w:eastAsia="Noto Sans Symbols" w:cs="Noto Sans Symbols"/>
        <w:vertAlign w:val="baseline"/>
      </w:rPr>
    </w:lvl>
    <w:lvl w:ilvl="4">
      <w:start w:val="1"/>
      <w:numFmt w:val="bullet"/>
      <w:lvlText w:val="o"/>
      <w:lvlJc w:val="left"/>
      <w:pPr>
        <w:ind w:left="2820" w:hanging="360"/>
      </w:pPr>
      <w:rPr>
        <w:rFonts w:ascii="Courier New" w:hAnsi="Courier New" w:eastAsia="Courier New" w:cs="Courier New"/>
        <w:vertAlign w:val="baseline"/>
      </w:rPr>
    </w:lvl>
    <w:lvl w:ilvl="5">
      <w:start w:val="1"/>
      <w:numFmt w:val="bullet"/>
      <w:lvlText w:val="▪"/>
      <w:lvlJc w:val="left"/>
      <w:pPr>
        <w:ind w:left="3540" w:hanging="360"/>
      </w:pPr>
      <w:rPr>
        <w:rFonts w:ascii="Noto Sans Symbols" w:hAnsi="Noto Sans Symbols" w:eastAsia="Noto Sans Symbols" w:cs="Noto Sans Symbols"/>
        <w:vertAlign w:val="baseline"/>
      </w:rPr>
    </w:lvl>
    <w:lvl w:ilvl="6">
      <w:start w:val="1"/>
      <w:numFmt w:val="bullet"/>
      <w:lvlText w:val="●"/>
      <w:lvlJc w:val="left"/>
      <w:pPr>
        <w:ind w:left="4260" w:hanging="360"/>
      </w:pPr>
      <w:rPr>
        <w:rFonts w:ascii="Noto Sans Symbols" w:hAnsi="Noto Sans Symbols" w:eastAsia="Noto Sans Symbols" w:cs="Noto Sans Symbols"/>
        <w:vertAlign w:val="baseline"/>
      </w:rPr>
    </w:lvl>
    <w:lvl w:ilvl="7">
      <w:start w:val="1"/>
      <w:numFmt w:val="bullet"/>
      <w:lvlText w:val="o"/>
      <w:lvlJc w:val="left"/>
      <w:pPr>
        <w:ind w:left="4980" w:hanging="360"/>
      </w:pPr>
      <w:rPr>
        <w:rFonts w:ascii="Courier New" w:hAnsi="Courier New" w:eastAsia="Courier New" w:cs="Courier New"/>
        <w:vertAlign w:val="baseline"/>
      </w:rPr>
    </w:lvl>
    <w:lvl w:ilvl="8">
      <w:start w:val="1"/>
      <w:numFmt w:val="bullet"/>
      <w:lvlText w:val="▪"/>
      <w:lvlJc w:val="left"/>
      <w:pPr>
        <w:ind w:left="5700" w:hanging="360"/>
      </w:pPr>
      <w:rPr>
        <w:rFonts w:ascii="Noto Sans Symbols" w:hAnsi="Noto Sans Symbols" w:eastAsia="Noto Sans Symbols" w:cs="Noto Sans Symbols"/>
        <w:vertAlign w:val="baseline"/>
      </w:rPr>
    </w:lvl>
  </w:abstractNum>
  <w:abstractNum w:abstractNumId="35" w15:restartNumberingAfterBreak="0">
    <w:nsid w:val="716C1DAB"/>
    <w:multiLevelType w:val="hybridMultilevel"/>
    <w:tmpl w:val="FFFFFFFF"/>
    <w:lvl w:ilvl="0" w:tplc="C98A55A0">
      <w:start w:val="1"/>
      <w:numFmt w:val="decimal"/>
      <w:lvlText w:val="%1."/>
      <w:lvlJc w:val="left"/>
      <w:pPr>
        <w:ind w:left="720" w:hanging="360"/>
      </w:pPr>
    </w:lvl>
    <w:lvl w:ilvl="1" w:tplc="3718FDC0">
      <w:start w:val="1"/>
      <w:numFmt w:val="lowerLetter"/>
      <w:lvlText w:val="%2."/>
      <w:lvlJc w:val="left"/>
      <w:pPr>
        <w:ind w:left="1440" w:hanging="360"/>
      </w:pPr>
    </w:lvl>
    <w:lvl w:ilvl="2" w:tplc="350C5618">
      <w:start w:val="1"/>
      <w:numFmt w:val="lowerRoman"/>
      <w:lvlText w:val="%3."/>
      <w:lvlJc w:val="right"/>
      <w:pPr>
        <w:ind w:left="2160" w:hanging="180"/>
      </w:pPr>
    </w:lvl>
    <w:lvl w:ilvl="3" w:tplc="615C8656">
      <w:start w:val="1"/>
      <w:numFmt w:val="decimal"/>
      <w:lvlText w:val="%4."/>
      <w:lvlJc w:val="left"/>
      <w:pPr>
        <w:ind w:left="2880" w:hanging="360"/>
      </w:pPr>
    </w:lvl>
    <w:lvl w:ilvl="4" w:tplc="2D881F54">
      <w:start w:val="1"/>
      <w:numFmt w:val="lowerLetter"/>
      <w:lvlText w:val="%5."/>
      <w:lvlJc w:val="left"/>
      <w:pPr>
        <w:ind w:left="3600" w:hanging="360"/>
      </w:pPr>
    </w:lvl>
    <w:lvl w:ilvl="5" w:tplc="42B21BF8">
      <w:start w:val="1"/>
      <w:numFmt w:val="lowerRoman"/>
      <w:lvlText w:val="%6."/>
      <w:lvlJc w:val="right"/>
      <w:pPr>
        <w:ind w:left="4320" w:hanging="180"/>
      </w:pPr>
    </w:lvl>
    <w:lvl w:ilvl="6" w:tplc="5638F9A6">
      <w:start w:val="1"/>
      <w:numFmt w:val="decimal"/>
      <w:lvlText w:val="%7."/>
      <w:lvlJc w:val="left"/>
      <w:pPr>
        <w:ind w:left="5040" w:hanging="360"/>
      </w:pPr>
    </w:lvl>
    <w:lvl w:ilvl="7" w:tplc="E3302432">
      <w:start w:val="1"/>
      <w:numFmt w:val="lowerLetter"/>
      <w:lvlText w:val="%8."/>
      <w:lvlJc w:val="left"/>
      <w:pPr>
        <w:ind w:left="5760" w:hanging="360"/>
      </w:pPr>
    </w:lvl>
    <w:lvl w:ilvl="8" w:tplc="1F88E7FE">
      <w:start w:val="1"/>
      <w:numFmt w:val="lowerRoman"/>
      <w:lvlText w:val="%9."/>
      <w:lvlJc w:val="right"/>
      <w:pPr>
        <w:ind w:left="6480" w:hanging="180"/>
      </w:pPr>
    </w:lvl>
  </w:abstractNum>
  <w:abstractNum w:abstractNumId="36" w15:restartNumberingAfterBreak="0">
    <w:nsid w:val="74DB3B61"/>
    <w:multiLevelType w:val="multilevel"/>
    <w:tmpl w:val="FFFFFFFF"/>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20" w:hanging="360"/>
      </w:pPr>
      <w:rPr>
        <w:rFonts w:ascii="Courier New" w:hAnsi="Courier New" w:eastAsia="Courier New" w:cs="Courier New"/>
        <w:vertAlign w:val="baseline"/>
      </w:rPr>
    </w:lvl>
    <w:lvl w:ilvl="2">
      <w:start w:val="1"/>
      <w:numFmt w:val="bullet"/>
      <w:lvlText w:val="o"/>
      <w:lvlJc w:val="left"/>
      <w:pPr>
        <w:ind w:left="1740" w:hanging="360"/>
      </w:pPr>
      <w:rPr>
        <w:rFonts w:ascii="Courier New" w:hAnsi="Courier New" w:eastAsia="Courier New" w:cs="Courier New"/>
        <w:vertAlign w:val="baseline"/>
      </w:rPr>
    </w:lvl>
    <w:lvl w:ilvl="3">
      <w:start w:val="1"/>
      <w:numFmt w:val="bullet"/>
      <w:lvlText w:val="●"/>
      <w:lvlJc w:val="left"/>
      <w:pPr>
        <w:ind w:left="2460" w:hanging="360"/>
      </w:pPr>
      <w:rPr>
        <w:rFonts w:ascii="Noto Sans Symbols" w:hAnsi="Noto Sans Symbols" w:eastAsia="Noto Sans Symbols" w:cs="Noto Sans Symbols"/>
        <w:vertAlign w:val="baseline"/>
      </w:rPr>
    </w:lvl>
    <w:lvl w:ilvl="4">
      <w:start w:val="1"/>
      <w:numFmt w:val="bullet"/>
      <w:lvlText w:val="o"/>
      <w:lvlJc w:val="left"/>
      <w:pPr>
        <w:ind w:left="3180" w:hanging="360"/>
      </w:pPr>
      <w:rPr>
        <w:rFonts w:ascii="Courier New" w:hAnsi="Courier New" w:eastAsia="Courier New" w:cs="Courier New"/>
        <w:vertAlign w:val="baseline"/>
      </w:rPr>
    </w:lvl>
    <w:lvl w:ilvl="5">
      <w:start w:val="1"/>
      <w:numFmt w:val="bullet"/>
      <w:lvlText w:val="▪"/>
      <w:lvlJc w:val="left"/>
      <w:pPr>
        <w:ind w:left="3900" w:hanging="360"/>
      </w:pPr>
      <w:rPr>
        <w:rFonts w:ascii="Noto Sans Symbols" w:hAnsi="Noto Sans Symbols" w:eastAsia="Noto Sans Symbols" w:cs="Noto Sans Symbols"/>
        <w:vertAlign w:val="baseline"/>
      </w:rPr>
    </w:lvl>
    <w:lvl w:ilvl="6">
      <w:start w:val="1"/>
      <w:numFmt w:val="bullet"/>
      <w:lvlText w:val="●"/>
      <w:lvlJc w:val="left"/>
      <w:pPr>
        <w:ind w:left="4620" w:hanging="360"/>
      </w:pPr>
      <w:rPr>
        <w:rFonts w:ascii="Noto Sans Symbols" w:hAnsi="Noto Sans Symbols" w:eastAsia="Noto Sans Symbols" w:cs="Noto Sans Symbols"/>
        <w:vertAlign w:val="baseline"/>
      </w:rPr>
    </w:lvl>
    <w:lvl w:ilvl="7">
      <w:start w:val="1"/>
      <w:numFmt w:val="bullet"/>
      <w:lvlText w:val="o"/>
      <w:lvlJc w:val="left"/>
      <w:pPr>
        <w:ind w:left="5340" w:hanging="360"/>
      </w:pPr>
      <w:rPr>
        <w:rFonts w:ascii="Courier New" w:hAnsi="Courier New" w:eastAsia="Courier New" w:cs="Courier New"/>
        <w:vertAlign w:val="baseline"/>
      </w:rPr>
    </w:lvl>
    <w:lvl w:ilvl="8">
      <w:start w:val="1"/>
      <w:numFmt w:val="bullet"/>
      <w:lvlText w:val="▪"/>
      <w:lvlJc w:val="left"/>
      <w:pPr>
        <w:ind w:left="6060" w:hanging="360"/>
      </w:pPr>
      <w:rPr>
        <w:rFonts w:ascii="Noto Sans Symbols" w:hAnsi="Noto Sans Symbols" w:eastAsia="Noto Sans Symbols" w:cs="Noto Sans Symbols"/>
        <w:vertAlign w:val="baseline"/>
      </w:rPr>
    </w:lvl>
  </w:abstractNum>
  <w:abstractNum w:abstractNumId="37" w15:restartNumberingAfterBreak="0">
    <w:nsid w:val="77042280"/>
    <w:multiLevelType w:val="hybridMultilevel"/>
    <w:tmpl w:val="FFFFFFFF"/>
    <w:lvl w:ilvl="0" w:tplc="88E06A22">
      <w:start w:val="1"/>
      <w:numFmt w:val="bullet"/>
      <w:lvlText w:val=""/>
      <w:lvlJc w:val="left"/>
      <w:pPr>
        <w:ind w:left="360" w:hanging="360"/>
      </w:pPr>
      <w:rPr>
        <w:rFonts w:hint="default" w:ascii="Symbol" w:hAnsi="Symbol"/>
      </w:rPr>
    </w:lvl>
    <w:lvl w:ilvl="1" w:tplc="27D0B300">
      <w:start w:val="1"/>
      <w:numFmt w:val="bullet"/>
      <w:lvlText w:val="o"/>
      <w:lvlJc w:val="left"/>
      <w:pPr>
        <w:ind w:left="1080" w:hanging="360"/>
      </w:pPr>
      <w:rPr>
        <w:rFonts w:hint="default" w:ascii="Courier New" w:hAnsi="Courier New"/>
      </w:rPr>
    </w:lvl>
    <w:lvl w:ilvl="2" w:tplc="AA18E370">
      <w:start w:val="1"/>
      <w:numFmt w:val="bullet"/>
      <w:lvlText w:val=""/>
      <w:lvlJc w:val="left"/>
      <w:pPr>
        <w:ind w:left="1800" w:hanging="360"/>
      </w:pPr>
      <w:rPr>
        <w:rFonts w:hint="default" w:ascii="Wingdings" w:hAnsi="Wingdings"/>
      </w:rPr>
    </w:lvl>
    <w:lvl w:ilvl="3" w:tplc="BA583512">
      <w:start w:val="1"/>
      <w:numFmt w:val="bullet"/>
      <w:lvlText w:val=""/>
      <w:lvlJc w:val="left"/>
      <w:pPr>
        <w:ind w:left="2520" w:hanging="360"/>
      </w:pPr>
      <w:rPr>
        <w:rFonts w:hint="default" w:ascii="Symbol" w:hAnsi="Symbol"/>
      </w:rPr>
    </w:lvl>
    <w:lvl w:ilvl="4" w:tplc="6D4C9418">
      <w:start w:val="1"/>
      <w:numFmt w:val="bullet"/>
      <w:lvlText w:val="o"/>
      <w:lvlJc w:val="left"/>
      <w:pPr>
        <w:ind w:left="3240" w:hanging="360"/>
      </w:pPr>
      <w:rPr>
        <w:rFonts w:hint="default" w:ascii="Courier New" w:hAnsi="Courier New"/>
      </w:rPr>
    </w:lvl>
    <w:lvl w:ilvl="5" w:tplc="C6CE6F3E">
      <w:start w:val="1"/>
      <w:numFmt w:val="bullet"/>
      <w:lvlText w:val=""/>
      <w:lvlJc w:val="left"/>
      <w:pPr>
        <w:ind w:left="3960" w:hanging="360"/>
      </w:pPr>
      <w:rPr>
        <w:rFonts w:hint="default" w:ascii="Wingdings" w:hAnsi="Wingdings"/>
      </w:rPr>
    </w:lvl>
    <w:lvl w:ilvl="6" w:tplc="FC2CCB70">
      <w:start w:val="1"/>
      <w:numFmt w:val="bullet"/>
      <w:lvlText w:val=""/>
      <w:lvlJc w:val="left"/>
      <w:pPr>
        <w:ind w:left="4680" w:hanging="360"/>
      </w:pPr>
      <w:rPr>
        <w:rFonts w:hint="default" w:ascii="Symbol" w:hAnsi="Symbol"/>
      </w:rPr>
    </w:lvl>
    <w:lvl w:ilvl="7" w:tplc="0C36C718">
      <w:start w:val="1"/>
      <w:numFmt w:val="bullet"/>
      <w:lvlText w:val="o"/>
      <w:lvlJc w:val="left"/>
      <w:pPr>
        <w:ind w:left="5400" w:hanging="360"/>
      </w:pPr>
      <w:rPr>
        <w:rFonts w:hint="default" w:ascii="Courier New" w:hAnsi="Courier New"/>
      </w:rPr>
    </w:lvl>
    <w:lvl w:ilvl="8" w:tplc="5FB61FB0">
      <w:start w:val="1"/>
      <w:numFmt w:val="bullet"/>
      <w:lvlText w:val=""/>
      <w:lvlJc w:val="left"/>
      <w:pPr>
        <w:ind w:left="6120" w:hanging="360"/>
      </w:pPr>
      <w:rPr>
        <w:rFonts w:hint="default" w:ascii="Wingdings" w:hAnsi="Wingdings"/>
      </w:rPr>
    </w:lvl>
  </w:abstractNum>
  <w:abstractNum w:abstractNumId="38" w15:restartNumberingAfterBreak="0">
    <w:nsid w:val="77570CFB"/>
    <w:multiLevelType w:val="multilevel"/>
    <w:tmpl w:val="FFFFFFFF"/>
    <w:lvl w:ilvl="0">
      <w:start w:val="1"/>
      <w:numFmt w:val="decimal"/>
      <w:lvlText w:val="%1."/>
      <w:lvlJc w:val="left"/>
      <w:pPr>
        <w:ind w:left="192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77C04C57"/>
    <w:multiLevelType w:val="hybridMultilevel"/>
    <w:tmpl w:val="FFFFFFFF"/>
    <w:lvl w:ilvl="0" w:tplc="D0CCA38A">
      <w:start w:val="1"/>
      <w:numFmt w:val="decimal"/>
      <w:lvlText w:val="%1."/>
      <w:lvlJc w:val="left"/>
      <w:pPr>
        <w:ind w:left="720" w:hanging="360"/>
      </w:pPr>
    </w:lvl>
    <w:lvl w:ilvl="1" w:tplc="72D6E91A">
      <w:start w:val="1"/>
      <w:numFmt w:val="decimal"/>
      <w:lvlText w:val="%2."/>
      <w:lvlJc w:val="left"/>
      <w:pPr>
        <w:ind w:left="1440" w:hanging="360"/>
      </w:pPr>
    </w:lvl>
    <w:lvl w:ilvl="2" w:tplc="0FE40C8E">
      <w:start w:val="1"/>
      <w:numFmt w:val="lowerRoman"/>
      <w:lvlText w:val="%3."/>
      <w:lvlJc w:val="right"/>
      <w:pPr>
        <w:ind w:left="2160" w:hanging="180"/>
      </w:pPr>
    </w:lvl>
    <w:lvl w:ilvl="3" w:tplc="E3B8CFA2">
      <w:start w:val="1"/>
      <w:numFmt w:val="decimal"/>
      <w:lvlText w:val="%4."/>
      <w:lvlJc w:val="left"/>
      <w:pPr>
        <w:ind w:left="2880" w:hanging="360"/>
      </w:pPr>
    </w:lvl>
    <w:lvl w:ilvl="4" w:tplc="15CA6E4A">
      <w:start w:val="1"/>
      <w:numFmt w:val="lowerLetter"/>
      <w:lvlText w:val="%5."/>
      <w:lvlJc w:val="left"/>
      <w:pPr>
        <w:ind w:left="3600" w:hanging="360"/>
      </w:pPr>
    </w:lvl>
    <w:lvl w:ilvl="5" w:tplc="9D042A4C">
      <w:start w:val="1"/>
      <w:numFmt w:val="lowerRoman"/>
      <w:lvlText w:val="%6."/>
      <w:lvlJc w:val="right"/>
      <w:pPr>
        <w:ind w:left="4320" w:hanging="180"/>
      </w:pPr>
    </w:lvl>
    <w:lvl w:ilvl="6" w:tplc="210E9FB8">
      <w:start w:val="1"/>
      <w:numFmt w:val="decimal"/>
      <w:lvlText w:val="%7."/>
      <w:lvlJc w:val="left"/>
      <w:pPr>
        <w:ind w:left="5040" w:hanging="360"/>
      </w:pPr>
    </w:lvl>
    <w:lvl w:ilvl="7" w:tplc="DC705138">
      <w:start w:val="1"/>
      <w:numFmt w:val="lowerLetter"/>
      <w:lvlText w:val="%8."/>
      <w:lvlJc w:val="left"/>
      <w:pPr>
        <w:ind w:left="5760" w:hanging="360"/>
      </w:pPr>
    </w:lvl>
    <w:lvl w:ilvl="8" w:tplc="248216A6">
      <w:start w:val="1"/>
      <w:numFmt w:val="lowerRoman"/>
      <w:lvlText w:val="%9."/>
      <w:lvlJc w:val="right"/>
      <w:pPr>
        <w:ind w:left="6480" w:hanging="180"/>
      </w:pPr>
    </w:lvl>
  </w:abstractNum>
  <w:abstractNum w:abstractNumId="40" w15:restartNumberingAfterBreak="0">
    <w:nsid w:val="79300698"/>
    <w:multiLevelType w:val="hybridMultilevel"/>
    <w:tmpl w:val="FFFFFFFF"/>
    <w:lvl w:ilvl="0" w:tplc="45ECE34C">
      <w:start w:val="1"/>
      <w:numFmt w:val="upperLetter"/>
      <w:lvlText w:val="%1."/>
      <w:lvlJc w:val="left"/>
      <w:pPr>
        <w:ind w:left="720" w:hanging="360"/>
      </w:pPr>
    </w:lvl>
    <w:lvl w:ilvl="1" w:tplc="9C562656">
      <w:start w:val="1"/>
      <w:numFmt w:val="lowerLetter"/>
      <w:lvlText w:val="%2."/>
      <w:lvlJc w:val="left"/>
      <w:pPr>
        <w:ind w:left="1440" w:hanging="360"/>
      </w:pPr>
    </w:lvl>
    <w:lvl w:ilvl="2" w:tplc="1C80D856">
      <w:start w:val="1"/>
      <w:numFmt w:val="lowerRoman"/>
      <w:lvlText w:val="%3."/>
      <w:lvlJc w:val="right"/>
      <w:pPr>
        <w:ind w:left="2160" w:hanging="180"/>
      </w:pPr>
    </w:lvl>
    <w:lvl w:ilvl="3" w:tplc="13EA34C0">
      <w:start w:val="1"/>
      <w:numFmt w:val="decimal"/>
      <w:lvlText w:val="%4."/>
      <w:lvlJc w:val="left"/>
      <w:pPr>
        <w:ind w:left="2880" w:hanging="360"/>
      </w:pPr>
    </w:lvl>
    <w:lvl w:ilvl="4" w:tplc="2ED0507A">
      <w:start w:val="1"/>
      <w:numFmt w:val="lowerLetter"/>
      <w:lvlText w:val="%5."/>
      <w:lvlJc w:val="left"/>
      <w:pPr>
        <w:ind w:left="3600" w:hanging="360"/>
      </w:pPr>
    </w:lvl>
    <w:lvl w:ilvl="5" w:tplc="A75C1328">
      <w:start w:val="1"/>
      <w:numFmt w:val="lowerRoman"/>
      <w:lvlText w:val="%6."/>
      <w:lvlJc w:val="right"/>
      <w:pPr>
        <w:ind w:left="4320" w:hanging="180"/>
      </w:pPr>
    </w:lvl>
    <w:lvl w:ilvl="6" w:tplc="2F5AE58C">
      <w:start w:val="1"/>
      <w:numFmt w:val="decimal"/>
      <w:lvlText w:val="%7."/>
      <w:lvlJc w:val="left"/>
      <w:pPr>
        <w:ind w:left="5040" w:hanging="360"/>
      </w:pPr>
    </w:lvl>
    <w:lvl w:ilvl="7" w:tplc="DD92DDBC">
      <w:start w:val="1"/>
      <w:numFmt w:val="lowerLetter"/>
      <w:lvlText w:val="%8."/>
      <w:lvlJc w:val="left"/>
      <w:pPr>
        <w:ind w:left="5760" w:hanging="360"/>
      </w:pPr>
    </w:lvl>
    <w:lvl w:ilvl="8" w:tplc="F564C130">
      <w:start w:val="1"/>
      <w:numFmt w:val="lowerRoman"/>
      <w:lvlText w:val="%9."/>
      <w:lvlJc w:val="right"/>
      <w:pPr>
        <w:ind w:left="6480" w:hanging="180"/>
      </w:pPr>
    </w:lvl>
  </w:abstractNum>
  <w:abstractNum w:abstractNumId="41" w15:restartNumberingAfterBreak="0">
    <w:nsid w:val="7FAB1001"/>
    <w:multiLevelType w:val="hybridMultilevel"/>
    <w:tmpl w:val="FFFFFFFF"/>
    <w:lvl w:ilvl="0" w:tplc="4FDAB706">
      <w:start w:val="1"/>
      <w:numFmt w:val="lowerLetter"/>
      <w:lvlText w:val="%1."/>
      <w:lvlJc w:val="left"/>
      <w:pPr>
        <w:ind w:left="720" w:hanging="360"/>
      </w:pPr>
    </w:lvl>
    <w:lvl w:ilvl="1" w:tplc="0444ECFA">
      <w:start w:val="1"/>
      <w:numFmt w:val="lowerLetter"/>
      <w:lvlText w:val="%2."/>
      <w:lvlJc w:val="left"/>
      <w:pPr>
        <w:ind w:left="1440" w:hanging="360"/>
      </w:pPr>
    </w:lvl>
    <w:lvl w:ilvl="2" w:tplc="F47CF044">
      <w:start w:val="1"/>
      <w:numFmt w:val="lowerRoman"/>
      <w:lvlText w:val="%3."/>
      <w:lvlJc w:val="right"/>
      <w:pPr>
        <w:ind w:left="2160" w:hanging="180"/>
      </w:pPr>
    </w:lvl>
    <w:lvl w:ilvl="3" w:tplc="12EAFB0A">
      <w:start w:val="1"/>
      <w:numFmt w:val="decimal"/>
      <w:lvlText w:val="%4."/>
      <w:lvlJc w:val="left"/>
      <w:pPr>
        <w:ind w:left="2880" w:hanging="360"/>
      </w:pPr>
    </w:lvl>
    <w:lvl w:ilvl="4" w:tplc="45448CDC">
      <w:start w:val="1"/>
      <w:numFmt w:val="lowerLetter"/>
      <w:lvlText w:val="%5."/>
      <w:lvlJc w:val="left"/>
      <w:pPr>
        <w:ind w:left="3600" w:hanging="360"/>
      </w:pPr>
    </w:lvl>
    <w:lvl w:ilvl="5" w:tplc="39480162">
      <w:start w:val="1"/>
      <w:numFmt w:val="lowerRoman"/>
      <w:lvlText w:val="%6."/>
      <w:lvlJc w:val="right"/>
      <w:pPr>
        <w:ind w:left="4320" w:hanging="180"/>
      </w:pPr>
    </w:lvl>
    <w:lvl w:ilvl="6" w:tplc="8DDC930A">
      <w:start w:val="1"/>
      <w:numFmt w:val="decimal"/>
      <w:lvlText w:val="%7."/>
      <w:lvlJc w:val="left"/>
      <w:pPr>
        <w:ind w:left="5040" w:hanging="360"/>
      </w:pPr>
    </w:lvl>
    <w:lvl w:ilvl="7" w:tplc="63845960">
      <w:start w:val="1"/>
      <w:numFmt w:val="lowerLetter"/>
      <w:lvlText w:val="%8."/>
      <w:lvlJc w:val="left"/>
      <w:pPr>
        <w:ind w:left="5760" w:hanging="360"/>
      </w:pPr>
    </w:lvl>
    <w:lvl w:ilvl="8" w:tplc="2E4EB24A">
      <w:start w:val="1"/>
      <w:numFmt w:val="lowerRoman"/>
      <w:lvlText w:val="%9."/>
      <w:lvlJc w:val="right"/>
      <w:pPr>
        <w:ind w:left="6480" w:hanging="180"/>
      </w:pPr>
    </w:lvl>
  </w:abstractNum>
  <w:num w:numId="1" w16cid:durableId="1988363199">
    <w:abstractNumId w:val="14"/>
  </w:num>
  <w:num w:numId="2" w16cid:durableId="169683239">
    <w:abstractNumId w:val="18"/>
  </w:num>
  <w:num w:numId="3" w16cid:durableId="1073696370">
    <w:abstractNumId w:val="28"/>
  </w:num>
  <w:num w:numId="4" w16cid:durableId="338047659">
    <w:abstractNumId w:val="8"/>
  </w:num>
  <w:num w:numId="5" w16cid:durableId="1852715004">
    <w:abstractNumId w:val="5"/>
  </w:num>
  <w:num w:numId="6" w16cid:durableId="524759161">
    <w:abstractNumId w:val="35"/>
  </w:num>
  <w:num w:numId="7" w16cid:durableId="1956599217">
    <w:abstractNumId w:val="12"/>
  </w:num>
  <w:num w:numId="8" w16cid:durableId="1034699124">
    <w:abstractNumId w:val="6"/>
  </w:num>
  <w:num w:numId="9" w16cid:durableId="2435435">
    <w:abstractNumId w:val="31"/>
  </w:num>
  <w:num w:numId="10" w16cid:durableId="1286615680">
    <w:abstractNumId w:val="17"/>
  </w:num>
  <w:num w:numId="11" w16cid:durableId="38408446">
    <w:abstractNumId w:val="7"/>
  </w:num>
  <w:num w:numId="12" w16cid:durableId="759447976">
    <w:abstractNumId w:val="33"/>
  </w:num>
  <w:num w:numId="13" w16cid:durableId="611009898">
    <w:abstractNumId w:val="41"/>
  </w:num>
  <w:num w:numId="14" w16cid:durableId="931551852">
    <w:abstractNumId w:val="11"/>
  </w:num>
  <w:num w:numId="15" w16cid:durableId="576591776">
    <w:abstractNumId w:val="23"/>
  </w:num>
  <w:num w:numId="16" w16cid:durableId="1409570654">
    <w:abstractNumId w:val="19"/>
  </w:num>
  <w:num w:numId="17" w16cid:durableId="193932252">
    <w:abstractNumId w:val="30"/>
  </w:num>
  <w:num w:numId="18" w16cid:durableId="1394038353">
    <w:abstractNumId w:val="40"/>
  </w:num>
  <w:num w:numId="19" w16cid:durableId="1621063270">
    <w:abstractNumId w:val="2"/>
  </w:num>
  <w:num w:numId="20" w16cid:durableId="2113818551">
    <w:abstractNumId w:val="39"/>
  </w:num>
  <w:num w:numId="21" w16cid:durableId="953170087">
    <w:abstractNumId w:val="37"/>
  </w:num>
  <w:num w:numId="22" w16cid:durableId="545340884">
    <w:abstractNumId w:val="0"/>
  </w:num>
  <w:num w:numId="23" w16cid:durableId="1899433927">
    <w:abstractNumId w:val="22"/>
  </w:num>
  <w:num w:numId="24" w16cid:durableId="1127433553">
    <w:abstractNumId w:val="4"/>
  </w:num>
  <w:num w:numId="25" w16cid:durableId="504710058">
    <w:abstractNumId w:val="10"/>
  </w:num>
  <w:num w:numId="26" w16cid:durableId="683869992">
    <w:abstractNumId w:val="24"/>
  </w:num>
  <w:num w:numId="27" w16cid:durableId="1826160940">
    <w:abstractNumId w:val="32"/>
  </w:num>
  <w:num w:numId="28" w16cid:durableId="491988811">
    <w:abstractNumId w:val="9"/>
  </w:num>
  <w:num w:numId="29" w16cid:durableId="763300745">
    <w:abstractNumId w:val="29"/>
  </w:num>
  <w:num w:numId="30" w16cid:durableId="1576353725">
    <w:abstractNumId w:val="36"/>
  </w:num>
  <w:num w:numId="31" w16cid:durableId="516385278">
    <w:abstractNumId w:val="16"/>
  </w:num>
  <w:num w:numId="32" w16cid:durableId="1384259282">
    <w:abstractNumId w:val="15"/>
  </w:num>
  <w:num w:numId="33" w16cid:durableId="1415781063">
    <w:abstractNumId w:val="27"/>
  </w:num>
  <w:num w:numId="34" w16cid:durableId="1547179353">
    <w:abstractNumId w:val="20"/>
  </w:num>
  <w:num w:numId="35" w16cid:durableId="1524397687">
    <w:abstractNumId w:val="3"/>
  </w:num>
  <w:num w:numId="36" w16cid:durableId="1628001226">
    <w:abstractNumId w:val="13"/>
  </w:num>
  <w:num w:numId="37" w16cid:durableId="782648218">
    <w:abstractNumId w:val="34"/>
  </w:num>
  <w:num w:numId="38" w16cid:durableId="568881267">
    <w:abstractNumId w:val="21"/>
  </w:num>
  <w:num w:numId="39" w16cid:durableId="2002926766">
    <w:abstractNumId w:val="26"/>
  </w:num>
  <w:num w:numId="40" w16cid:durableId="1106313245">
    <w:abstractNumId w:val="25"/>
  </w:num>
  <w:num w:numId="41" w16cid:durableId="789517225">
    <w:abstractNumId w:val="1"/>
  </w:num>
  <w:num w:numId="42" w16cid:durableId="4700949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94"/>
    <w:rsid w:val="001404E2"/>
    <w:rsid w:val="003D5815"/>
    <w:rsid w:val="008C16C8"/>
    <w:rsid w:val="00A47072"/>
    <w:rsid w:val="00BD0620"/>
    <w:rsid w:val="00C21632"/>
    <w:rsid w:val="00D443AF"/>
    <w:rsid w:val="00D67F37"/>
    <w:rsid w:val="00F31B94"/>
    <w:rsid w:val="00FA4FA6"/>
    <w:rsid w:val="0105798A"/>
    <w:rsid w:val="015342BA"/>
    <w:rsid w:val="015B6DE7"/>
    <w:rsid w:val="016DA73D"/>
    <w:rsid w:val="017FF214"/>
    <w:rsid w:val="01845FC6"/>
    <w:rsid w:val="01BDF881"/>
    <w:rsid w:val="01C74FCF"/>
    <w:rsid w:val="02631192"/>
    <w:rsid w:val="027E8312"/>
    <w:rsid w:val="029823D8"/>
    <w:rsid w:val="02EAE3BB"/>
    <w:rsid w:val="0408C3D4"/>
    <w:rsid w:val="051E0804"/>
    <w:rsid w:val="052C22CD"/>
    <w:rsid w:val="0563DF04"/>
    <w:rsid w:val="05A94C33"/>
    <w:rsid w:val="0606BAA4"/>
    <w:rsid w:val="06255CCD"/>
    <w:rsid w:val="066852CE"/>
    <w:rsid w:val="069A2625"/>
    <w:rsid w:val="06BFADF4"/>
    <w:rsid w:val="06F0DE23"/>
    <w:rsid w:val="07345E2B"/>
    <w:rsid w:val="078B328C"/>
    <w:rsid w:val="08AD8C0A"/>
    <w:rsid w:val="08E8875B"/>
    <w:rsid w:val="0959F26E"/>
    <w:rsid w:val="098D1214"/>
    <w:rsid w:val="09EBCA8F"/>
    <w:rsid w:val="09F64551"/>
    <w:rsid w:val="09FAAAC9"/>
    <w:rsid w:val="09FD0FFE"/>
    <w:rsid w:val="0A44281C"/>
    <w:rsid w:val="0A88FDE5"/>
    <w:rsid w:val="0AAD0AF2"/>
    <w:rsid w:val="0BAAAA5E"/>
    <w:rsid w:val="0BC5A8C8"/>
    <w:rsid w:val="0C7FAA8B"/>
    <w:rsid w:val="0C825097"/>
    <w:rsid w:val="0CABCE77"/>
    <w:rsid w:val="0CF4A9AF"/>
    <w:rsid w:val="0D289BFD"/>
    <w:rsid w:val="0D8AD66F"/>
    <w:rsid w:val="0DE2A06A"/>
    <w:rsid w:val="0E246F99"/>
    <w:rsid w:val="0E887E2B"/>
    <w:rsid w:val="0EA8F0FF"/>
    <w:rsid w:val="0ED1823C"/>
    <w:rsid w:val="0EDD935E"/>
    <w:rsid w:val="0F129DDF"/>
    <w:rsid w:val="0FA3EAE7"/>
    <w:rsid w:val="0FCB90D7"/>
    <w:rsid w:val="107035E7"/>
    <w:rsid w:val="10AEF088"/>
    <w:rsid w:val="11756C8A"/>
    <w:rsid w:val="11DAF48E"/>
    <w:rsid w:val="11E6CD47"/>
    <w:rsid w:val="11EC9451"/>
    <w:rsid w:val="1317850F"/>
    <w:rsid w:val="1317E1F9"/>
    <w:rsid w:val="132E4F38"/>
    <w:rsid w:val="13604B4D"/>
    <w:rsid w:val="13863A3F"/>
    <w:rsid w:val="138A8067"/>
    <w:rsid w:val="13D5AB11"/>
    <w:rsid w:val="15202F0D"/>
    <w:rsid w:val="155AA8BB"/>
    <w:rsid w:val="1564731B"/>
    <w:rsid w:val="15CE1796"/>
    <w:rsid w:val="15FED5B4"/>
    <w:rsid w:val="1703CD73"/>
    <w:rsid w:val="1719C338"/>
    <w:rsid w:val="173B1226"/>
    <w:rsid w:val="179A06E4"/>
    <w:rsid w:val="18202BD3"/>
    <w:rsid w:val="18869DB0"/>
    <w:rsid w:val="189EDADA"/>
    <w:rsid w:val="18BDB232"/>
    <w:rsid w:val="18CC6B39"/>
    <w:rsid w:val="190E4FB1"/>
    <w:rsid w:val="192CCAC4"/>
    <w:rsid w:val="194D6BD6"/>
    <w:rsid w:val="19688A59"/>
    <w:rsid w:val="196B265A"/>
    <w:rsid w:val="1992D417"/>
    <w:rsid w:val="1A1B214E"/>
    <w:rsid w:val="1A25FA82"/>
    <w:rsid w:val="1AC3E2F4"/>
    <w:rsid w:val="1AC5C156"/>
    <w:rsid w:val="1AF25C49"/>
    <w:rsid w:val="1B1F9554"/>
    <w:rsid w:val="1B5336A6"/>
    <w:rsid w:val="1B658851"/>
    <w:rsid w:val="1BABED98"/>
    <w:rsid w:val="1BF84B0B"/>
    <w:rsid w:val="1BF87980"/>
    <w:rsid w:val="1C27D257"/>
    <w:rsid w:val="1C368313"/>
    <w:rsid w:val="1C3CE21F"/>
    <w:rsid w:val="1C8B3FF6"/>
    <w:rsid w:val="1CB20165"/>
    <w:rsid w:val="1CB4911B"/>
    <w:rsid w:val="1CF07727"/>
    <w:rsid w:val="1D63CCFA"/>
    <w:rsid w:val="1D9F7963"/>
    <w:rsid w:val="1E50617C"/>
    <w:rsid w:val="1F0EDF58"/>
    <w:rsid w:val="1FA57D8B"/>
    <w:rsid w:val="1FD30980"/>
    <w:rsid w:val="1FE58E7A"/>
    <w:rsid w:val="2050AF96"/>
    <w:rsid w:val="206FFDAF"/>
    <w:rsid w:val="207C4733"/>
    <w:rsid w:val="209146D5"/>
    <w:rsid w:val="20BA1C49"/>
    <w:rsid w:val="20F66B04"/>
    <w:rsid w:val="212F6C34"/>
    <w:rsid w:val="21512C44"/>
    <w:rsid w:val="21570F7E"/>
    <w:rsid w:val="215AAAAD"/>
    <w:rsid w:val="2162C801"/>
    <w:rsid w:val="217644EE"/>
    <w:rsid w:val="219B72BC"/>
    <w:rsid w:val="21A706DD"/>
    <w:rsid w:val="21E47306"/>
    <w:rsid w:val="229032B8"/>
    <w:rsid w:val="22A91A39"/>
    <w:rsid w:val="2367CD10"/>
    <w:rsid w:val="239302C7"/>
    <w:rsid w:val="23A67602"/>
    <w:rsid w:val="23DFF045"/>
    <w:rsid w:val="23E2507B"/>
    <w:rsid w:val="23F40762"/>
    <w:rsid w:val="23F9DFFF"/>
    <w:rsid w:val="244139B1"/>
    <w:rsid w:val="2442E58B"/>
    <w:rsid w:val="24B2165E"/>
    <w:rsid w:val="24BFA300"/>
    <w:rsid w:val="2589100B"/>
    <w:rsid w:val="25D7E07A"/>
    <w:rsid w:val="26A59F88"/>
    <w:rsid w:val="26F14031"/>
    <w:rsid w:val="273D8B0F"/>
    <w:rsid w:val="2766329F"/>
    <w:rsid w:val="27752F65"/>
    <w:rsid w:val="27BD8403"/>
    <w:rsid w:val="28664C34"/>
    <w:rsid w:val="28754EDC"/>
    <w:rsid w:val="288D0D23"/>
    <w:rsid w:val="2891D783"/>
    <w:rsid w:val="292B982C"/>
    <w:rsid w:val="29775C10"/>
    <w:rsid w:val="2983505D"/>
    <w:rsid w:val="298817C3"/>
    <w:rsid w:val="2A2BE16D"/>
    <w:rsid w:val="2A4455EB"/>
    <w:rsid w:val="2A6F6654"/>
    <w:rsid w:val="2B34D931"/>
    <w:rsid w:val="2B780AC1"/>
    <w:rsid w:val="2BA166D7"/>
    <w:rsid w:val="2BB55125"/>
    <w:rsid w:val="2BBFF35D"/>
    <w:rsid w:val="2BDCC85F"/>
    <w:rsid w:val="2BDFA30D"/>
    <w:rsid w:val="2C343AD4"/>
    <w:rsid w:val="2CBF39C8"/>
    <w:rsid w:val="2CCB3633"/>
    <w:rsid w:val="2CD31EF6"/>
    <w:rsid w:val="2CF4EC19"/>
    <w:rsid w:val="2D214D4C"/>
    <w:rsid w:val="2DE13587"/>
    <w:rsid w:val="2DF53E40"/>
    <w:rsid w:val="2E2027F2"/>
    <w:rsid w:val="2E4ACD33"/>
    <w:rsid w:val="2E50F074"/>
    <w:rsid w:val="2F525B4F"/>
    <w:rsid w:val="2F5BECD4"/>
    <w:rsid w:val="2F921CB4"/>
    <w:rsid w:val="2FA7F814"/>
    <w:rsid w:val="2FFB934A"/>
    <w:rsid w:val="30885CA3"/>
    <w:rsid w:val="30AE829B"/>
    <w:rsid w:val="30AF9781"/>
    <w:rsid w:val="30B6F14B"/>
    <w:rsid w:val="30EF0248"/>
    <w:rsid w:val="31156258"/>
    <w:rsid w:val="312D31E6"/>
    <w:rsid w:val="31A0624A"/>
    <w:rsid w:val="31AC3442"/>
    <w:rsid w:val="326D6ABA"/>
    <w:rsid w:val="327D94B4"/>
    <w:rsid w:val="32915ECF"/>
    <w:rsid w:val="32B2E2F6"/>
    <w:rsid w:val="32FBA863"/>
    <w:rsid w:val="33490924"/>
    <w:rsid w:val="3349A7C3"/>
    <w:rsid w:val="337EF7F0"/>
    <w:rsid w:val="338B8FE4"/>
    <w:rsid w:val="345B130A"/>
    <w:rsid w:val="345FA6D5"/>
    <w:rsid w:val="347A0DAE"/>
    <w:rsid w:val="349A41FE"/>
    <w:rsid w:val="3518B899"/>
    <w:rsid w:val="35576F61"/>
    <w:rsid w:val="35749B50"/>
    <w:rsid w:val="363943C5"/>
    <w:rsid w:val="36732D3D"/>
    <w:rsid w:val="369C4260"/>
    <w:rsid w:val="36CA86B6"/>
    <w:rsid w:val="36DDEC9C"/>
    <w:rsid w:val="37023F81"/>
    <w:rsid w:val="374D0956"/>
    <w:rsid w:val="379AF66E"/>
    <w:rsid w:val="37B00D17"/>
    <w:rsid w:val="37EBD3E9"/>
    <w:rsid w:val="381CA78B"/>
    <w:rsid w:val="3871B5D1"/>
    <w:rsid w:val="38DFEBDA"/>
    <w:rsid w:val="38F3A292"/>
    <w:rsid w:val="39148FC3"/>
    <w:rsid w:val="392E19A3"/>
    <w:rsid w:val="397ED4B9"/>
    <w:rsid w:val="399236D8"/>
    <w:rsid w:val="39A6719F"/>
    <w:rsid w:val="39BE40E1"/>
    <w:rsid w:val="3A1F94FB"/>
    <w:rsid w:val="3AC89E32"/>
    <w:rsid w:val="3B1838DB"/>
    <w:rsid w:val="3B1AA51A"/>
    <w:rsid w:val="3B64C4C0"/>
    <w:rsid w:val="3BB415AE"/>
    <w:rsid w:val="3C1C6AFB"/>
    <w:rsid w:val="3CEC23E8"/>
    <w:rsid w:val="3D32C0A9"/>
    <w:rsid w:val="3D7AA44E"/>
    <w:rsid w:val="3E71C366"/>
    <w:rsid w:val="3E8845D7"/>
    <w:rsid w:val="3E9CE050"/>
    <w:rsid w:val="3EA444FB"/>
    <w:rsid w:val="3F44B555"/>
    <w:rsid w:val="3F56B97A"/>
    <w:rsid w:val="3FAC1FDA"/>
    <w:rsid w:val="3FB59101"/>
    <w:rsid w:val="4015B323"/>
    <w:rsid w:val="405D0E4F"/>
    <w:rsid w:val="40A0BE46"/>
    <w:rsid w:val="41256A97"/>
    <w:rsid w:val="419D48BD"/>
    <w:rsid w:val="41AA843C"/>
    <w:rsid w:val="41AD66B2"/>
    <w:rsid w:val="41C91B00"/>
    <w:rsid w:val="42301532"/>
    <w:rsid w:val="423FE54A"/>
    <w:rsid w:val="4250D744"/>
    <w:rsid w:val="42D8C666"/>
    <w:rsid w:val="42DDD7EA"/>
    <w:rsid w:val="42F8784D"/>
    <w:rsid w:val="4308D0F7"/>
    <w:rsid w:val="4447B0FC"/>
    <w:rsid w:val="447360C6"/>
    <w:rsid w:val="44942F01"/>
    <w:rsid w:val="44E7BBA8"/>
    <w:rsid w:val="453B86F8"/>
    <w:rsid w:val="45581328"/>
    <w:rsid w:val="4560F6D9"/>
    <w:rsid w:val="45773571"/>
    <w:rsid w:val="45E3402D"/>
    <w:rsid w:val="461A4260"/>
    <w:rsid w:val="4628E75F"/>
    <w:rsid w:val="4651DF39"/>
    <w:rsid w:val="4681934A"/>
    <w:rsid w:val="4695810B"/>
    <w:rsid w:val="46BED4DF"/>
    <w:rsid w:val="46C8C035"/>
    <w:rsid w:val="46CAD18A"/>
    <w:rsid w:val="471B89D5"/>
    <w:rsid w:val="471BE22B"/>
    <w:rsid w:val="4721180B"/>
    <w:rsid w:val="473DA574"/>
    <w:rsid w:val="4778799C"/>
    <w:rsid w:val="479DC6FE"/>
    <w:rsid w:val="47A75712"/>
    <w:rsid w:val="47F00426"/>
    <w:rsid w:val="48355E31"/>
    <w:rsid w:val="48576AD1"/>
    <w:rsid w:val="48A6EEEE"/>
    <w:rsid w:val="48EDC8EB"/>
    <w:rsid w:val="4A6C9EBC"/>
    <w:rsid w:val="4AA87CE4"/>
    <w:rsid w:val="4AC1FBCB"/>
    <w:rsid w:val="4B36CAE1"/>
    <w:rsid w:val="4B42D64D"/>
    <w:rsid w:val="4B5678B9"/>
    <w:rsid w:val="4B8BFE0C"/>
    <w:rsid w:val="4BD56F86"/>
    <w:rsid w:val="4C141687"/>
    <w:rsid w:val="4C1E3E28"/>
    <w:rsid w:val="4C3FFCAB"/>
    <w:rsid w:val="4C57591C"/>
    <w:rsid w:val="4C6FB730"/>
    <w:rsid w:val="4C8CD009"/>
    <w:rsid w:val="4C9FA413"/>
    <w:rsid w:val="4CCC0F19"/>
    <w:rsid w:val="4D0DD18E"/>
    <w:rsid w:val="4D2E2A74"/>
    <w:rsid w:val="4D32A5B8"/>
    <w:rsid w:val="4DECF513"/>
    <w:rsid w:val="4E00A88F"/>
    <w:rsid w:val="4E24AD3A"/>
    <w:rsid w:val="4E398132"/>
    <w:rsid w:val="4E57626B"/>
    <w:rsid w:val="4F328EEC"/>
    <w:rsid w:val="4F53513B"/>
    <w:rsid w:val="4F5C2C99"/>
    <w:rsid w:val="4FC17406"/>
    <w:rsid w:val="4FC8023C"/>
    <w:rsid w:val="4FCA1BA0"/>
    <w:rsid w:val="50019FAF"/>
    <w:rsid w:val="501F7286"/>
    <w:rsid w:val="504338E2"/>
    <w:rsid w:val="504E1C5F"/>
    <w:rsid w:val="506C86B9"/>
    <w:rsid w:val="50A231AE"/>
    <w:rsid w:val="5133E306"/>
    <w:rsid w:val="514DCAEB"/>
    <w:rsid w:val="51581310"/>
    <w:rsid w:val="51686908"/>
    <w:rsid w:val="5186852C"/>
    <w:rsid w:val="51A00A68"/>
    <w:rsid w:val="52140081"/>
    <w:rsid w:val="523995A6"/>
    <w:rsid w:val="52913DA5"/>
    <w:rsid w:val="52B9582A"/>
    <w:rsid w:val="531713E3"/>
    <w:rsid w:val="532F70C9"/>
    <w:rsid w:val="535B07C7"/>
    <w:rsid w:val="53C0E91E"/>
    <w:rsid w:val="544752D2"/>
    <w:rsid w:val="545CBAAC"/>
    <w:rsid w:val="547EB991"/>
    <w:rsid w:val="54CDCEB1"/>
    <w:rsid w:val="54F68860"/>
    <w:rsid w:val="551159CD"/>
    <w:rsid w:val="554F4215"/>
    <w:rsid w:val="55621AF0"/>
    <w:rsid w:val="55B85D84"/>
    <w:rsid w:val="55E403F1"/>
    <w:rsid w:val="562C324F"/>
    <w:rsid w:val="5653D987"/>
    <w:rsid w:val="5765805C"/>
    <w:rsid w:val="57A1B308"/>
    <w:rsid w:val="57CEB1EC"/>
    <w:rsid w:val="588454C8"/>
    <w:rsid w:val="59007F29"/>
    <w:rsid w:val="59008779"/>
    <w:rsid w:val="59917557"/>
    <w:rsid w:val="5A0C66E5"/>
    <w:rsid w:val="5A4C28E0"/>
    <w:rsid w:val="5A85F700"/>
    <w:rsid w:val="5A9EDF40"/>
    <w:rsid w:val="5AA10174"/>
    <w:rsid w:val="5AE68990"/>
    <w:rsid w:val="5B147070"/>
    <w:rsid w:val="5B254E95"/>
    <w:rsid w:val="5B2F0E66"/>
    <w:rsid w:val="5B3217BA"/>
    <w:rsid w:val="5B5D5D1C"/>
    <w:rsid w:val="5BB6CEEF"/>
    <w:rsid w:val="5C1F1B05"/>
    <w:rsid w:val="5C42802C"/>
    <w:rsid w:val="5C96A638"/>
    <w:rsid w:val="5DDEA7AE"/>
    <w:rsid w:val="5E375B0C"/>
    <w:rsid w:val="5E79457A"/>
    <w:rsid w:val="5EF35759"/>
    <w:rsid w:val="5EFC61C9"/>
    <w:rsid w:val="5F09F5B5"/>
    <w:rsid w:val="5FC0A03C"/>
    <w:rsid w:val="5FF55625"/>
    <w:rsid w:val="60769D15"/>
    <w:rsid w:val="60885103"/>
    <w:rsid w:val="60F9F190"/>
    <w:rsid w:val="61AFFCD3"/>
    <w:rsid w:val="61C9780E"/>
    <w:rsid w:val="61E5EFD0"/>
    <w:rsid w:val="625355F6"/>
    <w:rsid w:val="627335B3"/>
    <w:rsid w:val="629A87D7"/>
    <w:rsid w:val="631BAEFE"/>
    <w:rsid w:val="635BEAEF"/>
    <w:rsid w:val="63961147"/>
    <w:rsid w:val="63BD5977"/>
    <w:rsid w:val="63FE9351"/>
    <w:rsid w:val="640A4101"/>
    <w:rsid w:val="64531B37"/>
    <w:rsid w:val="64624182"/>
    <w:rsid w:val="65205C1C"/>
    <w:rsid w:val="65846AF3"/>
    <w:rsid w:val="65D68B7A"/>
    <w:rsid w:val="66EE66D9"/>
    <w:rsid w:val="6717F97C"/>
    <w:rsid w:val="671C88DC"/>
    <w:rsid w:val="674DF887"/>
    <w:rsid w:val="67809F42"/>
    <w:rsid w:val="67926115"/>
    <w:rsid w:val="67D77351"/>
    <w:rsid w:val="67EC855C"/>
    <w:rsid w:val="689F49FC"/>
    <w:rsid w:val="68A78BD3"/>
    <w:rsid w:val="68B3C9DD"/>
    <w:rsid w:val="6A0C6B70"/>
    <w:rsid w:val="6A826688"/>
    <w:rsid w:val="6AD73788"/>
    <w:rsid w:val="6B0116BE"/>
    <w:rsid w:val="6B0C0C65"/>
    <w:rsid w:val="6B19EAF7"/>
    <w:rsid w:val="6B500385"/>
    <w:rsid w:val="6B66E6E2"/>
    <w:rsid w:val="6BB80FCB"/>
    <w:rsid w:val="6BCBEDB7"/>
    <w:rsid w:val="6BFB84B7"/>
    <w:rsid w:val="6C286486"/>
    <w:rsid w:val="6C85B9B1"/>
    <w:rsid w:val="6C9D9043"/>
    <w:rsid w:val="6CA03E4D"/>
    <w:rsid w:val="6CB1979D"/>
    <w:rsid w:val="6D004C29"/>
    <w:rsid w:val="6D2B6E01"/>
    <w:rsid w:val="6D4201E6"/>
    <w:rsid w:val="6DD0255C"/>
    <w:rsid w:val="6E4C9A6B"/>
    <w:rsid w:val="6E9D755A"/>
    <w:rsid w:val="6EC817ED"/>
    <w:rsid w:val="6F104FFF"/>
    <w:rsid w:val="6F582F85"/>
    <w:rsid w:val="6F9533B5"/>
    <w:rsid w:val="6FB05CFC"/>
    <w:rsid w:val="70113DB3"/>
    <w:rsid w:val="70299370"/>
    <w:rsid w:val="705635B1"/>
    <w:rsid w:val="7063B4E8"/>
    <w:rsid w:val="70782A36"/>
    <w:rsid w:val="70BB4C4A"/>
    <w:rsid w:val="719255CF"/>
    <w:rsid w:val="719F429C"/>
    <w:rsid w:val="71C7CA08"/>
    <w:rsid w:val="720AC8C8"/>
    <w:rsid w:val="722E2B2C"/>
    <w:rsid w:val="72988791"/>
    <w:rsid w:val="72DB09F9"/>
    <w:rsid w:val="7322CF17"/>
    <w:rsid w:val="736488C6"/>
    <w:rsid w:val="736E3586"/>
    <w:rsid w:val="737702DF"/>
    <w:rsid w:val="7453C690"/>
    <w:rsid w:val="748615F1"/>
    <w:rsid w:val="74D5889C"/>
    <w:rsid w:val="752250B2"/>
    <w:rsid w:val="7534178D"/>
    <w:rsid w:val="75367FE6"/>
    <w:rsid w:val="7575BDA9"/>
    <w:rsid w:val="75AFEDDC"/>
    <w:rsid w:val="75CD527D"/>
    <w:rsid w:val="75D4B0DB"/>
    <w:rsid w:val="75EDE1F9"/>
    <w:rsid w:val="7622098B"/>
    <w:rsid w:val="7684ABCF"/>
    <w:rsid w:val="76B6B06A"/>
    <w:rsid w:val="76E52664"/>
    <w:rsid w:val="774C2D7C"/>
    <w:rsid w:val="776ADBA7"/>
    <w:rsid w:val="7782F648"/>
    <w:rsid w:val="7804A1D4"/>
    <w:rsid w:val="789B48CF"/>
    <w:rsid w:val="78B4207C"/>
    <w:rsid w:val="78CC4A8C"/>
    <w:rsid w:val="78DB6439"/>
    <w:rsid w:val="796FAB33"/>
    <w:rsid w:val="798B35A5"/>
    <w:rsid w:val="7A07BCDC"/>
    <w:rsid w:val="7A2D170E"/>
    <w:rsid w:val="7A342394"/>
    <w:rsid w:val="7A3DE585"/>
    <w:rsid w:val="7A439FAC"/>
    <w:rsid w:val="7AC9A75D"/>
    <w:rsid w:val="7B34A1DA"/>
    <w:rsid w:val="7B5E782E"/>
    <w:rsid w:val="7B8F54B7"/>
    <w:rsid w:val="7B9DD583"/>
    <w:rsid w:val="7C2C2E0B"/>
    <w:rsid w:val="7C855529"/>
    <w:rsid w:val="7C8C588F"/>
    <w:rsid w:val="7C926C54"/>
    <w:rsid w:val="7CB2ACBA"/>
    <w:rsid w:val="7D71B2B4"/>
    <w:rsid w:val="7D923024"/>
    <w:rsid w:val="7DCD4AD0"/>
    <w:rsid w:val="7DEE899A"/>
    <w:rsid w:val="7E0E8BA6"/>
    <w:rsid w:val="7E2B0644"/>
    <w:rsid w:val="7E469031"/>
    <w:rsid w:val="7E90F69B"/>
    <w:rsid w:val="7E9879F4"/>
    <w:rsid w:val="7EE2D7E0"/>
    <w:rsid w:val="7EE54FB2"/>
    <w:rsid w:val="7FD001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21604A0"/>
  <w15:docId w15:val="{501933A3-327F-435B-AFFE-DE40D556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footer" Target="footer2.xml" Id="rId23" /><Relationship Type="http://schemas.openxmlformats.org/officeDocument/2006/relationships/webSettings" Target="webSettings.xml" Id="rId4" /><Relationship Type="http://schemas.openxmlformats.org/officeDocument/2006/relationships/footer" Target="footer1.xml" Id="rId22" /><Relationship Type="http://schemas.openxmlformats.org/officeDocument/2006/relationships/hyperlink" Target="https://forms.office.com/pages/responsepage.aspx?id=Xn3OsM2B-0eU9ydsYmt7CU4sg63D6QtGlSf7AQkpzSlUQlhBTk1HUTJTTERKUzU2MlBSNjU5NTRLUi4u&amp;utm_content=&amp;utm_medium=email&amp;utm_name=&amp;utm_source=govdelivery&amp;utm_term=" TargetMode="External" Id="R12e3c0463fe648b5" /><Relationship Type="http://schemas.openxmlformats.org/officeDocument/2006/relationships/hyperlink" Target="https://www.basw.co.uk/system/files/resources/BASW%20PCF.%20Detailed%20level%20descriptors%20for%20all%20domains.25.6.18%20final.pdf" TargetMode="External" Id="R94aba83b928a439f" /><Relationship Type="http://schemas.openxmlformats.org/officeDocument/2006/relationships/hyperlink" Target="https://forms.office.com/Pages/ResponsePage.aspx?id=Xn3OsM2B-0eU9ydsYmt7CU4sg63D6QtGlSf7AQkpzSlUNzVaWUFCWklaNEVOOVBPWUZOMVI5RUdCMC4u" TargetMode="External" Id="R598f9423abc847ec" /><Relationship Type="http://schemas.openxmlformats.org/officeDocument/2006/relationships/hyperlink" Target="https://forms.office.com/pages/responsepage.aspx?id=Xn3OsM2B-0eU9ydsYmt7CU4sg63D6QtGlSf7AQkpzSlUQlhBTk1HUTJTTERKUzU2MlBSNjU5NTRLUi4u&amp;utm_content=&amp;utm_medium=email&amp;utm_name=&amp;utm_source=govdelivery&amp;utm_term=" TargetMode="External" Id="R16075cef4d874dcc" /><Relationship Type="http://schemas.openxmlformats.org/officeDocument/2006/relationships/hyperlink" Target="https://forms.office.com/pages/responsepage.aspx?id=Xn3OsM2B-0eU9ydsYmt7CU4sg63D6QtGlSf7AQkpzSlUQlhBTk1HUTJTTERKUzU2MlBSNjU5NTRLUi4u&amp;utm_content=&amp;utm_medium=email&amp;utm_name=&amp;utm_source=govdelivery&amp;utm_term=" TargetMode="External" Id="Rf97d578020ff48b2" /><Relationship Type="http://schemas.openxmlformats.org/officeDocument/2006/relationships/hyperlink" Target="https://forms.office.com/pages/responsepage.aspx?id=Xn3OsM2B-0eU9ydsYmt7CU4sg63D6QtGlSf7AQkpzSlUQlhBTk1HUTJTTERKUzU2MlBSNjU5NTRLUi4u&amp;utm_content=&amp;utm_medium=email&amp;utm_name=&amp;utm_source=govdelivery&amp;utm_term=" TargetMode="External" Id="R1005ef2dab11480d" /><Relationship Type="http://schemas.openxmlformats.org/officeDocument/2006/relationships/hyperlink" Target="https://www.manchesterappp.co.uk/" TargetMode="External" Id="Ra01af59320674651" /><Relationship Type="http://schemas.openxmlformats.org/officeDocument/2006/relationships/hyperlink" Target="https://www.local.gov.uk/standards-employers-social-workers-england-0" TargetMode="External" Id="R6e426eed3aa5415b" /><Relationship Type="http://schemas.openxmlformats.org/officeDocument/2006/relationships/hyperlink" Target="https://assets.publishing.service.gov.uk/government/uploads/system/uploads/attachment_data/file/411957/KSS.pdf" TargetMode="External" Id="R2d7f6abe45b44143" /><Relationship Type="http://schemas.openxmlformats.org/officeDocument/2006/relationships/hyperlink" Target="https://assets.publishing.service.gov.uk/government/uploads/system/uploads/attachment_data/file/762818/Post-qualifying_standards_for_social_work_supervisors.pdf" TargetMode="External" Id="R349347937da74351" /><Relationship Type="http://schemas.openxmlformats.org/officeDocument/2006/relationships/hyperlink" Target="https://www.socialworkengland.org.uk/standards/professional-standards/" TargetMode="External" Id="Rc3c81e92f88d4e46" /><Relationship Type="http://schemas.openxmlformats.org/officeDocument/2006/relationships/hyperlink" Target="https://www.skillsforcare.org.uk/Leadership-management/managing-people/supervision/Supervision.aspx" TargetMode="External" Id="R242a9d40d98a4cab" /><Relationship Type="http://schemas.openxmlformats.org/officeDocument/2006/relationships/hyperlink" Target="http://www.skillsforcare.org.uk/Document-library/Social-work/CPD/Useful-resources/Supervision-policy.pdf" TargetMode="External" Id="R4c568543225a4e8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Cecilia Udu</lastModifiedBy>
  <revision>7</revision>
  <dcterms:created xsi:type="dcterms:W3CDTF">2025-12-16T15:34:00.0000000Z</dcterms:created>
  <dcterms:modified xsi:type="dcterms:W3CDTF">2026-03-05T14:27:17.7483050Z</dcterms:modified>
</coreProperties>
</file>